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43" w:rsidRPr="00D5609C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ДОГОВОР</w:t>
      </w:r>
      <w:r w:rsidR="00BE4F4E">
        <w:rPr>
          <w:rFonts w:ascii="Times New Roman" w:hAnsi="Times New Roman"/>
          <w:sz w:val="21"/>
          <w:szCs w:val="21"/>
        </w:rPr>
        <w:t xml:space="preserve"> </w:t>
      </w:r>
    </w:p>
    <w:p w:rsidR="008715A4" w:rsidRPr="00D5609C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к</w:t>
      </w:r>
      <w:r w:rsidR="005F7695" w:rsidRPr="00D5609C">
        <w:rPr>
          <w:rFonts w:ascii="Times New Roman" w:hAnsi="Times New Roman"/>
          <w:sz w:val="21"/>
          <w:szCs w:val="21"/>
        </w:rPr>
        <w:t>упли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BE4F4E">
        <w:rPr>
          <w:rFonts w:ascii="Times New Roman" w:hAnsi="Times New Roman"/>
          <w:sz w:val="21"/>
          <w:szCs w:val="21"/>
        </w:rPr>
        <w:t>–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5F7695" w:rsidRPr="00D5609C">
        <w:rPr>
          <w:rFonts w:ascii="Times New Roman" w:hAnsi="Times New Roman"/>
          <w:sz w:val="21"/>
          <w:szCs w:val="21"/>
        </w:rPr>
        <w:t>продажи</w:t>
      </w:r>
      <w:r w:rsidR="00BE4F4E">
        <w:rPr>
          <w:rFonts w:ascii="Times New Roman" w:hAnsi="Times New Roman"/>
          <w:sz w:val="21"/>
          <w:szCs w:val="21"/>
        </w:rPr>
        <w:t xml:space="preserve"> </w:t>
      </w:r>
      <w:r w:rsidR="00BE4F4E" w:rsidRPr="00D5609C">
        <w:rPr>
          <w:rFonts w:ascii="Times New Roman" w:hAnsi="Times New Roman"/>
          <w:sz w:val="21"/>
          <w:szCs w:val="21"/>
        </w:rPr>
        <w:t xml:space="preserve">№ </w:t>
      </w:r>
      <w:r w:rsidR="006B6113">
        <w:rPr>
          <w:rFonts w:ascii="Times New Roman" w:hAnsi="Times New Roman"/>
          <w:sz w:val="21"/>
          <w:szCs w:val="21"/>
        </w:rPr>
        <w:t>1/2021</w:t>
      </w:r>
    </w:p>
    <w:p w:rsidR="00413CE3" w:rsidRPr="00D5609C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4677"/>
        <w:gridCol w:w="5528"/>
      </w:tblGrid>
      <w:tr w:rsidR="00A158EC" w:rsidRPr="00D5609C" w:rsidTr="00067E77">
        <w:trPr>
          <w:trHeight w:val="369"/>
          <w:jc w:val="center"/>
        </w:trPr>
        <w:tc>
          <w:tcPr>
            <w:tcW w:w="4677" w:type="dxa"/>
          </w:tcPr>
          <w:p w:rsidR="00A158EC" w:rsidRPr="00D5609C" w:rsidRDefault="00902CD5" w:rsidP="008C68B1">
            <w:pPr>
              <w:widowControl w:val="0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 xml:space="preserve"> </w:t>
            </w:r>
            <w:r w:rsidR="008C68B1" w:rsidRPr="00D5609C">
              <w:rPr>
                <w:sz w:val="21"/>
                <w:szCs w:val="21"/>
              </w:rPr>
              <w:t xml:space="preserve">г. </w:t>
            </w:r>
            <w:r w:rsidR="00856990">
              <w:rPr>
                <w:sz w:val="21"/>
                <w:szCs w:val="21"/>
              </w:rPr>
              <w:t>Москва</w:t>
            </w:r>
          </w:p>
        </w:tc>
        <w:tc>
          <w:tcPr>
            <w:tcW w:w="5528" w:type="dxa"/>
          </w:tcPr>
          <w:p w:rsidR="00A158EC" w:rsidRPr="00D5609C" w:rsidRDefault="006B6113" w:rsidP="009B0A5A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«__» __________</w:t>
            </w:r>
            <w:r w:rsidR="00856990">
              <w:rPr>
                <w:sz w:val="21"/>
                <w:szCs w:val="21"/>
              </w:rPr>
              <w:t xml:space="preserve"> </w:t>
            </w:r>
            <w:r w:rsidR="00354062" w:rsidRPr="00D5609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2021</w:t>
            </w:r>
            <w:r w:rsidR="009B0A5A" w:rsidRPr="00D5609C">
              <w:rPr>
                <w:sz w:val="21"/>
                <w:szCs w:val="21"/>
              </w:rPr>
              <w:t xml:space="preserve"> г.</w:t>
            </w:r>
          </w:p>
        </w:tc>
      </w:tr>
    </w:tbl>
    <w:p w:rsidR="00C36D79" w:rsidRPr="00C36D79" w:rsidRDefault="00C36D79" w:rsidP="00C36D79">
      <w:pPr>
        <w:jc w:val="both"/>
        <w:rPr>
          <w:color w:val="000000"/>
          <w:sz w:val="21"/>
          <w:szCs w:val="21"/>
        </w:rPr>
      </w:pPr>
      <w:r w:rsidRPr="00C36D79">
        <w:rPr>
          <w:color w:val="000000"/>
          <w:sz w:val="21"/>
          <w:szCs w:val="21"/>
        </w:rPr>
        <w:t xml:space="preserve">                 </w:t>
      </w:r>
      <w:proofErr w:type="spellStart"/>
      <w:r w:rsidRPr="00C36D79">
        <w:rPr>
          <w:color w:val="000000"/>
          <w:sz w:val="21"/>
          <w:szCs w:val="21"/>
        </w:rPr>
        <w:t>Зенченко</w:t>
      </w:r>
      <w:proofErr w:type="spellEnd"/>
      <w:r w:rsidRPr="00C36D79">
        <w:rPr>
          <w:color w:val="000000"/>
          <w:sz w:val="21"/>
          <w:szCs w:val="21"/>
        </w:rPr>
        <w:t xml:space="preserve"> Юлия Викторовна в лице </w:t>
      </w:r>
      <w:r w:rsidR="00104532" w:rsidRPr="00C36D79">
        <w:rPr>
          <w:color w:val="000000"/>
          <w:sz w:val="21"/>
          <w:szCs w:val="21"/>
        </w:rPr>
        <w:t>Финансового</w:t>
      </w:r>
      <w:r w:rsidRPr="00C36D79">
        <w:rPr>
          <w:color w:val="000000"/>
          <w:sz w:val="21"/>
          <w:szCs w:val="21"/>
        </w:rPr>
        <w:t xml:space="preserve"> управляющего </w:t>
      </w:r>
      <w:proofErr w:type="spellStart"/>
      <w:r w:rsidRPr="00C36D79">
        <w:rPr>
          <w:color w:val="000000"/>
          <w:sz w:val="21"/>
          <w:szCs w:val="21"/>
        </w:rPr>
        <w:t>Егорина</w:t>
      </w:r>
      <w:proofErr w:type="spellEnd"/>
      <w:r w:rsidRPr="00C36D79">
        <w:rPr>
          <w:color w:val="000000"/>
          <w:sz w:val="21"/>
          <w:szCs w:val="21"/>
        </w:rPr>
        <w:t xml:space="preserve"> Сергея Владимировича действующего на основании: </w:t>
      </w:r>
      <w:proofErr w:type="gramStart"/>
      <w:r w:rsidRPr="00C36D79">
        <w:rPr>
          <w:color w:val="000000"/>
          <w:sz w:val="21"/>
          <w:szCs w:val="21"/>
        </w:rPr>
        <w:t xml:space="preserve">Решения Арбитражного суда города Москвы от 06.06.2019 г., Определения Арбитражного суда города Москвы от 11.11.2019 г., Определения Арбитражного суда города Москвы от 24.07.2020 г., </w:t>
      </w:r>
      <w:r w:rsidR="006B6113" w:rsidRPr="005802DF">
        <w:rPr>
          <w:color w:val="000000"/>
          <w:sz w:val="21"/>
          <w:szCs w:val="21"/>
        </w:rPr>
        <w:t>Определения Арбитраж</w:t>
      </w:r>
      <w:r w:rsidR="005802DF" w:rsidRPr="005802DF">
        <w:rPr>
          <w:color w:val="000000"/>
          <w:sz w:val="21"/>
          <w:szCs w:val="21"/>
        </w:rPr>
        <w:t>ного суда города Москвы от 15.12</w:t>
      </w:r>
      <w:r w:rsidR="006B6113" w:rsidRPr="005802DF">
        <w:rPr>
          <w:color w:val="000000"/>
          <w:sz w:val="21"/>
          <w:szCs w:val="21"/>
        </w:rPr>
        <w:t>.2020 г., Определения Арбит</w:t>
      </w:r>
      <w:r w:rsidR="005802DF" w:rsidRPr="005802DF">
        <w:rPr>
          <w:color w:val="000000"/>
          <w:sz w:val="21"/>
          <w:szCs w:val="21"/>
        </w:rPr>
        <w:t>ражного суда города Москвы от 09.07.2021</w:t>
      </w:r>
      <w:r w:rsidR="006B6113" w:rsidRPr="005802DF">
        <w:rPr>
          <w:color w:val="000000"/>
          <w:sz w:val="21"/>
          <w:szCs w:val="21"/>
        </w:rPr>
        <w:t xml:space="preserve"> г.</w:t>
      </w:r>
      <w:r w:rsidR="006B6113">
        <w:rPr>
          <w:color w:val="000000"/>
          <w:sz w:val="21"/>
          <w:szCs w:val="21"/>
        </w:rPr>
        <w:t xml:space="preserve"> </w:t>
      </w:r>
      <w:r w:rsidRPr="00C36D79">
        <w:rPr>
          <w:color w:val="000000"/>
          <w:sz w:val="21"/>
          <w:szCs w:val="21"/>
        </w:rPr>
        <w:t xml:space="preserve">принятых по Делу </w:t>
      </w:r>
      <w:sdt>
        <w:sdtPr>
          <w:rPr>
            <w:color w:val="000000"/>
            <w:sz w:val="21"/>
            <w:szCs w:val="21"/>
          </w:rPr>
          <w:id w:val="600462323"/>
          <w:placeholder>
            <w:docPart w:val="EE5255B537144D1F8D3987E597731BED"/>
          </w:placeholder>
        </w:sdtPr>
        <w:sdtContent>
          <w:r w:rsidRPr="00C36D79">
            <w:rPr>
              <w:color w:val="000000"/>
              <w:sz w:val="21"/>
              <w:szCs w:val="21"/>
            </w:rPr>
            <w:t>А40-218583/18</w:t>
          </w:r>
        </w:sdtContent>
      </w:sdt>
      <w:r w:rsidR="00104532">
        <w:rPr>
          <w:color w:val="000000"/>
          <w:sz w:val="21"/>
          <w:szCs w:val="21"/>
        </w:rPr>
        <w:t>, именуемая</w:t>
      </w:r>
      <w:r w:rsidRPr="00C36D79">
        <w:rPr>
          <w:color w:val="000000"/>
          <w:sz w:val="21"/>
          <w:szCs w:val="21"/>
        </w:rPr>
        <w:t xml:space="preserve"> в дальнейшем</w:t>
      </w:r>
      <w:r w:rsidR="00104532">
        <w:rPr>
          <w:color w:val="000000"/>
          <w:sz w:val="21"/>
          <w:szCs w:val="21"/>
        </w:rPr>
        <w:t xml:space="preserve"> «Продавец</w:t>
      </w:r>
      <w:r w:rsidRPr="00C36D79">
        <w:rPr>
          <w:color w:val="000000"/>
          <w:sz w:val="21"/>
          <w:szCs w:val="21"/>
        </w:rPr>
        <w:t>», с одной стороны,</w:t>
      </w:r>
      <w:proofErr w:type="gramEnd"/>
    </w:p>
    <w:p w:rsidR="00C36D79" w:rsidRPr="004C16A3" w:rsidRDefault="00104532" w:rsidP="00104532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1"/>
          <w:szCs w:val="21"/>
        </w:rPr>
      </w:pPr>
      <w:proofErr w:type="gramStart"/>
      <w:r w:rsidRPr="004C16A3">
        <w:rPr>
          <w:color w:val="000000"/>
          <w:sz w:val="21"/>
          <w:szCs w:val="21"/>
        </w:rPr>
        <w:t xml:space="preserve">и </w:t>
      </w:r>
      <w:r w:rsidR="006B6113">
        <w:rPr>
          <w:color w:val="000000"/>
          <w:sz w:val="21"/>
          <w:szCs w:val="21"/>
        </w:rPr>
        <w:t xml:space="preserve">_______________ </w:t>
      </w:r>
      <w:r w:rsidRPr="004C16A3">
        <w:rPr>
          <w:color w:val="000000"/>
          <w:sz w:val="21"/>
          <w:szCs w:val="21"/>
        </w:rPr>
        <w:t xml:space="preserve">паспорт РФ серия </w:t>
      </w:r>
      <w:r w:rsidR="006B6113">
        <w:rPr>
          <w:color w:val="000000"/>
          <w:sz w:val="21"/>
          <w:szCs w:val="21"/>
        </w:rPr>
        <w:t xml:space="preserve">____ </w:t>
      </w:r>
      <w:r w:rsidRPr="004C16A3">
        <w:rPr>
          <w:color w:val="000000"/>
          <w:sz w:val="21"/>
          <w:szCs w:val="21"/>
        </w:rPr>
        <w:t xml:space="preserve">№ </w:t>
      </w:r>
      <w:r w:rsidR="006B6113">
        <w:rPr>
          <w:color w:val="000000"/>
          <w:sz w:val="21"/>
          <w:szCs w:val="21"/>
        </w:rPr>
        <w:t>________</w:t>
      </w:r>
      <w:r w:rsidR="00C36D79" w:rsidRPr="004C16A3">
        <w:rPr>
          <w:color w:val="000000"/>
          <w:sz w:val="21"/>
          <w:szCs w:val="21"/>
        </w:rPr>
        <w:t>, в</w:t>
      </w:r>
      <w:r w:rsidRPr="004C16A3">
        <w:rPr>
          <w:color w:val="000000"/>
          <w:sz w:val="21"/>
          <w:szCs w:val="21"/>
        </w:rPr>
        <w:t xml:space="preserve">ыдан </w:t>
      </w:r>
      <w:proofErr w:type="spellStart"/>
      <w:r w:rsidR="006B6113">
        <w:rPr>
          <w:color w:val="000000"/>
          <w:sz w:val="21"/>
          <w:szCs w:val="21"/>
        </w:rPr>
        <w:t>_________________</w:t>
      </w:r>
      <w:r w:rsidRPr="004C16A3">
        <w:rPr>
          <w:color w:val="000000"/>
          <w:sz w:val="21"/>
          <w:szCs w:val="21"/>
        </w:rPr>
        <w:t>проживающий</w:t>
      </w:r>
      <w:r w:rsidR="006B6113">
        <w:rPr>
          <w:color w:val="000000"/>
          <w:sz w:val="21"/>
          <w:szCs w:val="21"/>
        </w:rPr>
        <w:t>___________________</w:t>
      </w:r>
      <w:proofErr w:type="spellEnd"/>
      <w:r w:rsidR="00C36D79" w:rsidRPr="004C16A3">
        <w:rPr>
          <w:color w:val="000000"/>
          <w:sz w:val="21"/>
          <w:szCs w:val="21"/>
        </w:rPr>
        <w:t>, именуемый</w:t>
      </w:r>
      <w:r w:rsidRPr="004C16A3">
        <w:rPr>
          <w:color w:val="000000"/>
          <w:sz w:val="21"/>
          <w:szCs w:val="21"/>
        </w:rPr>
        <w:t xml:space="preserve"> в дальнейшем «Покупатель</w:t>
      </w:r>
      <w:r w:rsidR="00C36D79" w:rsidRPr="004C16A3">
        <w:rPr>
          <w:color w:val="000000"/>
          <w:sz w:val="21"/>
          <w:szCs w:val="21"/>
        </w:rPr>
        <w:t xml:space="preserve">», с другой стороны, именуемые в дальнейшем «Стороны», заключили договор </w:t>
      </w:r>
      <w:r w:rsidRPr="004C16A3">
        <w:rPr>
          <w:color w:val="000000"/>
          <w:sz w:val="21"/>
          <w:szCs w:val="21"/>
        </w:rPr>
        <w:t xml:space="preserve">купли-продажи </w:t>
      </w:r>
      <w:r w:rsidR="00C36D79" w:rsidRPr="004C16A3">
        <w:rPr>
          <w:color w:val="000000"/>
          <w:sz w:val="21"/>
          <w:szCs w:val="21"/>
        </w:rPr>
        <w:t xml:space="preserve"> (далее – Договор) на следующих условиях: </w:t>
      </w:r>
      <w:proofErr w:type="gramEnd"/>
    </w:p>
    <w:p w:rsidR="00093498" w:rsidRPr="00D5609C" w:rsidRDefault="00093498" w:rsidP="00C36D79">
      <w:pPr>
        <w:shd w:val="clear" w:color="auto" w:fill="FFFFFF"/>
        <w:spacing w:before="5" w:line="274" w:lineRule="exact"/>
        <w:ind w:right="163"/>
        <w:jc w:val="both"/>
        <w:rPr>
          <w:sz w:val="21"/>
          <w:szCs w:val="21"/>
        </w:rPr>
      </w:pPr>
    </w:p>
    <w:p w:rsidR="00DC160A" w:rsidRPr="00D5609C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1"/>
          <w:szCs w:val="21"/>
        </w:rPr>
      </w:pPr>
    </w:p>
    <w:p w:rsidR="00670234" w:rsidRPr="00D5609C" w:rsidRDefault="00670234" w:rsidP="00670234">
      <w:pPr>
        <w:pStyle w:val="ConsNormal"/>
        <w:ind w:firstLine="0"/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>1. ПРЕДМЕТ ДОГОВОРА</w:t>
      </w:r>
    </w:p>
    <w:p w:rsidR="0045540D" w:rsidRDefault="0010240B" w:rsidP="002B3CC9">
      <w:pPr>
        <w:ind w:firstLine="567"/>
        <w:jc w:val="both"/>
        <w:rPr>
          <w:rFonts w:ascii="inherit" w:hAnsi="inherit"/>
          <w:b/>
          <w:bCs/>
          <w:color w:val="000000"/>
          <w:sz w:val="24"/>
          <w:szCs w:val="24"/>
        </w:rPr>
      </w:pPr>
      <w:r w:rsidRPr="00D5609C">
        <w:rPr>
          <w:color w:val="000000"/>
          <w:sz w:val="21"/>
          <w:szCs w:val="21"/>
        </w:rPr>
        <w:t>1.1.</w:t>
      </w:r>
      <w:r w:rsidR="006755A2" w:rsidRPr="006755A2">
        <w:rPr>
          <w:color w:val="000000"/>
          <w:sz w:val="21"/>
          <w:szCs w:val="21"/>
        </w:rPr>
        <w:t xml:space="preserve"> </w:t>
      </w:r>
      <w:r w:rsidR="00C36D79">
        <w:rPr>
          <w:color w:val="000000"/>
          <w:sz w:val="21"/>
          <w:szCs w:val="21"/>
        </w:rPr>
        <w:t xml:space="preserve">По результатам </w:t>
      </w:r>
      <w:r w:rsidR="006755A2" w:rsidRPr="00D5609C">
        <w:rPr>
          <w:color w:val="000000"/>
          <w:sz w:val="21"/>
          <w:szCs w:val="21"/>
        </w:rPr>
        <w:t xml:space="preserve"> торгов </w:t>
      </w:r>
      <w:r w:rsidR="00C36D79">
        <w:rPr>
          <w:color w:val="000000"/>
          <w:sz w:val="21"/>
          <w:szCs w:val="21"/>
        </w:rPr>
        <w:t xml:space="preserve">по продаже имущества должника </w:t>
      </w:r>
      <w:proofErr w:type="spellStart"/>
      <w:r w:rsidR="00C36D79">
        <w:rPr>
          <w:color w:val="000000"/>
          <w:sz w:val="21"/>
          <w:szCs w:val="21"/>
        </w:rPr>
        <w:t>Зенченко</w:t>
      </w:r>
      <w:proofErr w:type="spellEnd"/>
      <w:r w:rsidR="00C36D79">
        <w:rPr>
          <w:color w:val="000000"/>
          <w:sz w:val="21"/>
          <w:szCs w:val="21"/>
        </w:rPr>
        <w:t xml:space="preserve"> Юлии Викторовны,</w:t>
      </w:r>
      <w:proofErr w:type="gramStart"/>
      <w:r w:rsidR="00C36D79">
        <w:rPr>
          <w:color w:val="000000"/>
          <w:sz w:val="21"/>
          <w:szCs w:val="21"/>
        </w:rPr>
        <w:t xml:space="preserve"> </w:t>
      </w:r>
      <w:r w:rsidR="00104532">
        <w:rPr>
          <w:color w:val="000000"/>
          <w:sz w:val="21"/>
          <w:szCs w:val="21"/>
        </w:rPr>
        <w:t>,</w:t>
      </w:r>
      <w:proofErr w:type="gramEnd"/>
      <w:r w:rsidR="00104532">
        <w:rPr>
          <w:color w:val="000000"/>
          <w:sz w:val="21"/>
          <w:szCs w:val="21"/>
        </w:rPr>
        <w:t xml:space="preserve"> п</w:t>
      </w:r>
      <w:r w:rsidR="006755A2" w:rsidRPr="00F4779B">
        <w:rPr>
          <w:color w:val="000000"/>
          <w:sz w:val="21"/>
          <w:szCs w:val="21"/>
        </w:rPr>
        <w:t>родавец об</w:t>
      </w:r>
      <w:r w:rsidR="006755A2" w:rsidRPr="00D5609C">
        <w:rPr>
          <w:color w:val="000000"/>
          <w:sz w:val="21"/>
          <w:szCs w:val="21"/>
        </w:rPr>
        <w:t>язуется передать в собственность Покупателя</w:t>
      </w:r>
      <w:r w:rsidR="002B3CC9">
        <w:rPr>
          <w:color w:val="000000"/>
          <w:sz w:val="21"/>
          <w:szCs w:val="21"/>
        </w:rPr>
        <w:t xml:space="preserve"> имущество указанное в Приложении №1 к настоящему договору (далее – имущество) по акту приема-передачи</w:t>
      </w:r>
      <w:r w:rsidR="006755A2" w:rsidRPr="00D5609C">
        <w:rPr>
          <w:color w:val="000000"/>
          <w:sz w:val="21"/>
          <w:szCs w:val="21"/>
        </w:rPr>
        <w:t xml:space="preserve">,  а Покупатель обязуется принять </w:t>
      </w:r>
      <w:r w:rsidR="002B3CC9">
        <w:rPr>
          <w:color w:val="000000"/>
          <w:sz w:val="21"/>
          <w:szCs w:val="21"/>
        </w:rPr>
        <w:t>это</w:t>
      </w:r>
      <w:r w:rsidR="006755A2">
        <w:rPr>
          <w:color w:val="000000"/>
          <w:sz w:val="21"/>
          <w:szCs w:val="21"/>
        </w:rPr>
        <w:t xml:space="preserve"> имущество</w:t>
      </w:r>
      <w:r w:rsidR="006755A2" w:rsidRPr="0045540D">
        <w:rPr>
          <w:color w:val="000000"/>
          <w:sz w:val="21"/>
          <w:szCs w:val="21"/>
        </w:rPr>
        <w:t xml:space="preserve"> </w:t>
      </w:r>
      <w:r w:rsidR="0045540D" w:rsidRPr="0045540D">
        <w:rPr>
          <w:color w:val="000000"/>
          <w:sz w:val="21"/>
          <w:szCs w:val="21"/>
        </w:rPr>
        <w:t xml:space="preserve"> </w:t>
      </w:r>
      <w:r w:rsidR="002B3CC9">
        <w:rPr>
          <w:color w:val="000000"/>
          <w:sz w:val="21"/>
          <w:szCs w:val="21"/>
        </w:rPr>
        <w:t>оплатить его.</w:t>
      </w:r>
    </w:p>
    <w:p w:rsidR="002B3CC9" w:rsidRPr="00525C08" w:rsidRDefault="002B3CC9" w:rsidP="002B3CC9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4C16A3">
        <w:rPr>
          <w:rFonts w:ascii="inherit" w:hAnsi="inherit"/>
          <w:bCs/>
          <w:color w:val="000000"/>
          <w:sz w:val="24"/>
          <w:szCs w:val="24"/>
        </w:rPr>
        <w:t xml:space="preserve">         1</w:t>
      </w:r>
      <w:r w:rsidRPr="004C16A3">
        <w:rPr>
          <w:color w:val="000000"/>
          <w:sz w:val="21"/>
          <w:szCs w:val="21"/>
        </w:rPr>
        <w:t>.2 Цена имущества</w:t>
      </w:r>
      <w:r w:rsidRPr="002B3CC9">
        <w:rPr>
          <w:color w:val="000000"/>
          <w:sz w:val="21"/>
          <w:szCs w:val="21"/>
        </w:rPr>
        <w:t xml:space="preserve"> устанавливается в размере</w:t>
      </w:r>
      <w:proofErr w:type="gramStart"/>
      <w:r w:rsidRPr="002B3CC9">
        <w:rPr>
          <w:color w:val="000000"/>
          <w:sz w:val="21"/>
          <w:szCs w:val="21"/>
        </w:rPr>
        <w:t xml:space="preserve">: </w:t>
      </w:r>
      <w:r w:rsidR="006B6113">
        <w:rPr>
          <w:color w:val="000000"/>
          <w:sz w:val="21"/>
          <w:szCs w:val="21"/>
        </w:rPr>
        <w:t xml:space="preserve">____________ </w:t>
      </w:r>
      <w:r>
        <w:rPr>
          <w:color w:val="000000"/>
          <w:sz w:val="21"/>
          <w:szCs w:val="21"/>
        </w:rPr>
        <w:t>(</w:t>
      </w:r>
      <w:r w:rsidR="006B6113">
        <w:rPr>
          <w:color w:val="000000"/>
          <w:sz w:val="21"/>
          <w:szCs w:val="21"/>
        </w:rPr>
        <w:t>__________________</w:t>
      </w:r>
      <w:r>
        <w:rPr>
          <w:color w:val="000000"/>
          <w:sz w:val="21"/>
          <w:szCs w:val="21"/>
        </w:rPr>
        <w:t xml:space="preserve">) </w:t>
      </w:r>
      <w:proofErr w:type="gramEnd"/>
      <w:r>
        <w:rPr>
          <w:color w:val="000000"/>
          <w:sz w:val="21"/>
          <w:szCs w:val="21"/>
        </w:rPr>
        <w:t>рубля 0</w:t>
      </w:r>
      <w:r w:rsidRPr="006755A2">
        <w:rPr>
          <w:color w:val="000000"/>
          <w:sz w:val="21"/>
          <w:szCs w:val="21"/>
        </w:rPr>
        <w:t>0 коп.</w:t>
      </w:r>
      <w:r>
        <w:rPr>
          <w:color w:val="000000"/>
          <w:sz w:val="21"/>
          <w:szCs w:val="21"/>
        </w:rPr>
        <w:t xml:space="preserve"> </w:t>
      </w:r>
    </w:p>
    <w:p w:rsidR="002B3CC9" w:rsidRPr="002B3CC9" w:rsidRDefault="002B3CC9" w:rsidP="002B3CC9">
      <w:pPr>
        <w:ind w:firstLine="567"/>
        <w:jc w:val="both"/>
        <w:rPr>
          <w:color w:val="000000"/>
          <w:sz w:val="21"/>
          <w:szCs w:val="21"/>
        </w:rPr>
      </w:pPr>
    </w:p>
    <w:p w:rsidR="006B6113" w:rsidRDefault="006B6113" w:rsidP="006B6113">
      <w:pPr>
        <w:jc w:val="center"/>
        <w:rPr>
          <w:color w:val="000000"/>
          <w:sz w:val="21"/>
          <w:szCs w:val="21"/>
        </w:rPr>
      </w:pPr>
      <w:r w:rsidRPr="003F4161">
        <w:rPr>
          <w:color w:val="000000"/>
          <w:sz w:val="21"/>
          <w:szCs w:val="21"/>
        </w:rPr>
        <w:t xml:space="preserve">2. </w:t>
      </w:r>
      <w:r>
        <w:rPr>
          <w:color w:val="000000"/>
          <w:sz w:val="21"/>
          <w:szCs w:val="21"/>
        </w:rPr>
        <w:t>ПРАВА И ОБЯЗАННОСТИ СТОРОН</w:t>
      </w:r>
    </w:p>
    <w:p w:rsidR="006B6113" w:rsidRDefault="006B6113" w:rsidP="006B6113">
      <w:pPr>
        <w:jc w:val="center"/>
        <w:rPr>
          <w:color w:val="000000"/>
          <w:sz w:val="21"/>
          <w:szCs w:val="21"/>
        </w:rPr>
      </w:pPr>
    </w:p>
    <w:p w:rsidR="006B6113" w:rsidRDefault="006B6113" w:rsidP="006B611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 Покупатель обязуется подписать направленный Финансовым управляющим Договор купли-продажи в течени</w:t>
      </w:r>
      <w:proofErr w:type="gramStart"/>
      <w:r>
        <w:rPr>
          <w:color w:val="000000"/>
          <w:sz w:val="21"/>
          <w:szCs w:val="21"/>
        </w:rPr>
        <w:t>и</w:t>
      </w:r>
      <w:proofErr w:type="gramEnd"/>
      <w:r>
        <w:rPr>
          <w:color w:val="000000"/>
          <w:sz w:val="21"/>
          <w:szCs w:val="21"/>
        </w:rPr>
        <w:t xml:space="preserve"> 20 (двадцати) календарных дней с даты получения указанного предложения.</w:t>
      </w:r>
    </w:p>
    <w:p w:rsidR="006B6113" w:rsidRDefault="006B6113" w:rsidP="006B611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  Покупатель обязуется в течени</w:t>
      </w:r>
      <w:proofErr w:type="gramStart"/>
      <w:r>
        <w:rPr>
          <w:color w:val="000000"/>
          <w:sz w:val="21"/>
          <w:szCs w:val="21"/>
        </w:rPr>
        <w:t>и</w:t>
      </w:r>
      <w:proofErr w:type="gramEnd"/>
      <w:r>
        <w:rPr>
          <w:color w:val="000000"/>
          <w:sz w:val="21"/>
          <w:szCs w:val="21"/>
        </w:rPr>
        <w:t xml:space="preserve"> 30 дней с даты заключения настоящего договора оплатить Продавцу полную цену имущества.</w:t>
      </w:r>
      <w:r w:rsidRPr="0079057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Денежные средства</w:t>
      </w:r>
      <w:r w:rsidRPr="00D8089E">
        <w:rPr>
          <w:color w:val="000000"/>
          <w:sz w:val="21"/>
          <w:szCs w:val="21"/>
        </w:rPr>
        <w:t>, Покупатель перечисляет на с</w:t>
      </w:r>
      <w:r w:rsidRPr="00C55FDC">
        <w:rPr>
          <w:color w:val="000000"/>
          <w:sz w:val="21"/>
          <w:szCs w:val="21"/>
        </w:rPr>
        <w:t xml:space="preserve">чет Продавца, указанный в разделе </w:t>
      </w:r>
      <w:r>
        <w:rPr>
          <w:color w:val="000000"/>
          <w:sz w:val="21"/>
          <w:szCs w:val="21"/>
        </w:rPr>
        <w:t>7</w:t>
      </w:r>
      <w:r w:rsidRPr="00C55FDC">
        <w:rPr>
          <w:color w:val="000000"/>
          <w:sz w:val="21"/>
          <w:szCs w:val="21"/>
        </w:rPr>
        <w:t xml:space="preserve"> Договора</w:t>
      </w:r>
      <w:r>
        <w:rPr>
          <w:color w:val="000000"/>
          <w:sz w:val="21"/>
          <w:szCs w:val="21"/>
        </w:rPr>
        <w:t>.</w:t>
      </w:r>
    </w:p>
    <w:p w:rsidR="006B6113" w:rsidRDefault="006B6113" w:rsidP="006B611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2.3. Моментом оплаты Стороны признают поступление денежных средств на расчетный счет Продавца.</w:t>
      </w:r>
    </w:p>
    <w:p w:rsidR="006B6113" w:rsidRDefault="006B6113" w:rsidP="006B611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2.4 Право собственности и ответственности за имущество переходит от Продавца к Покупателю с момента полной оплаты по Договору. </w:t>
      </w:r>
    </w:p>
    <w:p w:rsidR="006B6113" w:rsidRDefault="006B6113" w:rsidP="006B611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2.5. Продавец обязуется передать имущество по акту приема-передачи в течени</w:t>
      </w:r>
      <w:proofErr w:type="gramStart"/>
      <w:r>
        <w:rPr>
          <w:color w:val="000000"/>
          <w:sz w:val="21"/>
          <w:szCs w:val="21"/>
        </w:rPr>
        <w:t>и</w:t>
      </w:r>
      <w:proofErr w:type="gramEnd"/>
      <w:r>
        <w:rPr>
          <w:color w:val="000000"/>
          <w:sz w:val="21"/>
          <w:szCs w:val="21"/>
        </w:rPr>
        <w:t xml:space="preserve"> десяти дней с момента полной оплаты по Договору. Имущество продается как есть, в том состоянии, которое оно имеет на момент торгов. Имущество осмотрено покупателем, риски того, что Имущество находится в неудовлетворительном или нерабочем состоянии несет Покупатель.</w:t>
      </w:r>
    </w:p>
    <w:p w:rsidR="006B6113" w:rsidRDefault="006B6113" w:rsidP="006B611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2.6. Документом удостоверяющим передачу имущества Покупателю, является акт приема-передачи имущества, который стороны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t>их представители) составляют и подписывают при передаче имущества.</w:t>
      </w:r>
    </w:p>
    <w:p w:rsidR="006B6113" w:rsidRPr="00525C08" w:rsidRDefault="006B6113" w:rsidP="006B6113">
      <w:pPr>
        <w:jc w:val="both"/>
        <w:rPr>
          <w:color w:val="000000"/>
          <w:sz w:val="21"/>
          <w:szCs w:val="21"/>
        </w:rPr>
      </w:pPr>
    </w:p>
    <w:p w:rsidR="006B6113" w:rsidRPr="00525C08" w:rsidRDefault="006B6113" w:rsidP="006B6113">
      <w:pPr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</w:t>
      </w:r>
    </w:p>
    <w:p w:rsidR="006B6113" w:rsidRPr="00525C08" w:rsidRDefault="006B6113" w:rsidP="006B6113">
      <w:pPr>
        <w:ind w:firstLine="567"/>
        <w:jc w:val="both"/>
        <w:rPr>
          <w:color w:val="000000"/>
          <w:sz w:val="21"/>
          <w:szCs w:val="21"/>
        </w:rPr>
      </w:pPr>
    </w:p>
    <w:p w:rsidR="006B6113" w:rsidRPr="00525C08" w:rsidRDefault="006B6113" w:rsidP="006B6113">
      <w:pPr>
        <w:pStyle w:val="ConsNormal"/>
        <w:ind w:firstLine="0"/>
        <w:jc w:val="center"/>
        <w:rPr>
          <w:snapToGrid/>
          <w:color w:val="000000"/>
          <w:sz w:val="21"/>
          <w:szCs w:val="21"/>
        </w:rPr>
      </w:pPr>
      <w:r w:rsidRPr="00525C08">
        <w:rPr>
          <w:snapToGrid/>
          <w:color w:val="000000"/>
          <w:sz w:val="21"/>
          <w:szCs w:val="21"/>
        </w:rPr>
        <w:t>3</w:t>
      </w:r>
      <w:r>
        <w:rPr>
          <w:snapToGrid/>
          <w:color w:val="000000"/>
          <w:sz w:val="21"/>
          <w:szCs w:val="21"/>
        </w:rPr>
        <w:t>. ОТВЕТСТВЕННОСТЬ</w:t>
      </w:r>
      <w:r w:rsidRPr="00525C08">
        <w:rPr>
          <w:snapToGrid/>
          <w:color w:val="000000"/>
          <w:sz w:val="21"/>
          <w:szCs w:val="21"/>
        </w:rPr>
        <w:t xml:space="preserve"> СТОРОН</w:t>
      </w:r>
    </w:p>
    <w:p w:rsidR="006B6113" w:rsidRDefault="006B6113" w:rsidP="006B6113">
      <w:pPr>
        <w:pStyle w:val="af"/>
        <w:widowControl w:val="0"/>
        <w:tabs>
          <w:tab w:val="left" w:pos="1134"/>
        </w:tabs>
        <w:ind w:left="0" w:firstLine="567"/>
        <w:jc w:val="both"/>
        <w:rPr>
          <w:color w:val="000000"/>
          <w:sz w:val="21"/>
          <w:szCs w:val="21"/>
        </w:rPr>
      </w:pPr>
      <w:r w:rsidRPr="00525C08">
        <w:rPr>
          <w:color w:val="000000"/>
          <w:sz w:val="21"/>
          <w:szCs w:val="21"/>
        </w:rPr>
        <w:t>3.1.</w:t>
      </w:r>
      <w:r w:rsidRPr="00525C08">
        <w:rPr>
          <w:color w:val="000000"/>
          <w:sz w:val="21"/>
          <w:szCs w:val="21"/>
        </w:rPr>
        <w:tab/>
      </w:r>
      <w:r w:rsidRPr="00D5609C">
        <w:rPr>
          <w:color w:val="000000"/>
          <w:sz w:val="21"/>
          <w:szCs w:val="21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B6113" w:rsidRDefault="006B6113" w:rsidP="006B6113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3.2</w:t>
      </w:r>
      <w:proofErr w:type="gramStart"/>
      <w:r>
        <w:rPr>
          <w:color w:val="000000"/>
          <w:sz w:val="21"/>
          <w:szCs w:val="21"/>
        </w:rPr>
        <w:t xml:space="preserve">   В</w:t>
      </w:r>
      <w:proofErr w:type="gramEnd"/>
      <w:r>
        <w:rPr>
          <w:color w:val="000000"/>
          <w:sz w:val="21"/>
          <w:szCs w:val="21"/>
        </w:rPr>
        <w:t xml:space="preserve">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 таким неисполнением убытки.</w:t>
      </w:r>
    </w:p>
    <w:p w:rsidR="006B6113" w:rsidRPr="00D5609C" w:rsidRDefault="006B6113" w:rsidP="006B6113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3.2.</w:t>
      </w:r>
      <w:r w:rsidRPr="00D5609C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В случае неоплаты Покупателем полной цены имущества в течени</w:t>
      </w:r>
      <w:proofErr w:type="gramStart"/>
      <w:r>
        <w:rPr>
          <w:color w:val="000000"/>
          <w:sz w:val="21"/>
          <w:szCs w:val="21"/>
        </w:rPr>
        <w:t>и</w:t>
      </w:r>
      <w:proofErr w:type="gramEnd"/>
      <w:r>
        <w:rPr>
          <w:color w:val="000000"/>
          <w:sz w:val="21"/>
          <w:szCs w:val="21"/>
        </w:rPr>
        <w:t xml:space="preserve"> 30 дней с даты заключения настоящего договора настоящий договор считается расторгнутым без оформления дополнительных соглашений. </w:t>
      </w:r>
    </w:p>
    <w:p w:rsidR="006B6113" w:rsidRPr="00525C08" w:rsidRDefault="006B6113" w:rsidP="006B6113">
      <w:pPr>
        <w:ind w:firstLine="540"/>
        <w:jc w:val="both"/>
        <w:rPr>
          <w:color w:val="000000"/>
          <w:sz w:val="21"/>
          <w:szCs w:val="21"/>
        </w:rPr>
      </w:pPr>
    </w:p>
    <w:p w:rsidR="006B6113" w:rsidRPr="00525C08" w:rsidRDefault="006B6113" w:rsidP="006B6113">
      <w:pPr>
        <w:ind w:firstLine="540"/>
        <w:jc w:val="center"/>
        <w:rPr>
          <w:color w:val="000000"/>
          <w:sz w:val="21"/>
          <w:szCs w:val="21"/>
        </w:rPr>
      </w:pPr>
    </w:p>
    <w:p w:rsidR="006B6113" w:rsidRPr="00525C08" w:rsidRDefault="006B6113" w:rsidP="006B6113">
      <w:pPr>
        <w:ind w:firstLine="540"/>
        <w:jc w:val="both"/>
        <w:rPr>
          <w:color w:val="000000"/>
          <w:sz w:val="21"/>
          <w:szCs w:val="21"/>
        </w:rPr>
      </w:pPr>
      <w:r w:rsidRPr="00525C08">
        <w:rPr>
          <w:color w:val="000000"/>
          <w:sz w:val="21"/>
          <w:szCs w:val="21"/>
        </w:rPr>
        <w:t>.</w:t>
      </w:r>
    </w:p>
    <w:p w:rsidR="006B6113" w:rsidRPr="00525C08" w:rsidRDefault="006B6113" w:rsidP="006B6113">
      <w:pPr>
        <w:tabs>
          <w:tab w:val="left" w:pos="1134"/>
        </w:tabs>
        <w:ind w:firstLine="540"/>
        <w:jc w:val="both"/>
        <w:rPr>
          <w:color w:val="000000"/>
          <w:sz w:val="21"/>
          <w:szCs w:val="21"/>
        </w:rPr>
      </w:pPr>
    </w:p>
    <w:p w:rsidR="006B6113" w:rsidRPr="00525C08" w:rsidRDefault="006B6113" w:rsidP="006B6113"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 w:rsidRPr="00525C08">
        <w:rPr>
          <w:color w:val="000000"/>
          <w:sz w:val="21"/>
          <w:szCs w:val="21"/>
        </w:rPr>
        <w:t>. ПОРЯДОК РАЗРЕШЕНИЯ СПОРОВ</w:t>
      </w:r>
    </w:p>
    <w:p w:rsidR="006B6113" w:rsidRPr="00525C08" w:rsidRDefault="006B6113" w:rsidP="006B6113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 w:rsidRPr="00525C08">
        <w:rPr>
          <w:color w:val="000000"/>
          <w:sz w:val="21"/>
          <w:szCs w:val="21"/>
        </w:rPr>
        <w:t>.1.</w:t>
      </w:r>
      <w:r w:rsidRPr="00525C08">
        <w:rPr>
          <w:color w:val="000000"/>
          <w:sz w:val="21"/>
          <w:szCs w:val="21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</w:t>
      </w:r>
      <w:proofErr w:type="gramStart"/>
      <w:r w:rsidRPr="00525C08">
        <w:rPr>
          <w:color w:val="000000"/>
          <w:sz w:val="21"/>
          <w:szCs w:val="21"/>
        </w:rPr>
        <w:t>ч</w:t>
      </w:r>
      <w:proofErr w:type="gramEnd"/>
      <w:r w:rsidRPr="00525C08">
        <w:rPr>
          <w:color w:val="000000"/>
          <w:sz w:val="21"/>
          <w:szCs w:val="21"/>
        </w:rPr>
        <w:t xml:space="preserve">. 5 ст. 4 Арбитражного процессуального кодекса Российской Федерации). </w:t>
      </w:r>
    </w:p>
    <w:p w:rsidR="006B6113" w:rsidRPr="00525C08" w:rsidRDefault="006B6113" w:rsidP="006B6113">
      <w:pPr>
        <w:spacing w:line="276" w:lineRule="auto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4</w:t>
      </w:r>
      <w:r w:rsidRPr="00525C08">
        <w:rPr>
          <w:color w:val="000000"/>
          <w:sz w:val="21"/>
          <w:szCs w:val="21"/>
        </w:rPr>
        <w:t>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</w:t>
      </w:r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г</w:t>
      </w:r>
      <w:proofErr w:type="gramEnd"/>
      <w:r>
        <w:rPr>
          <w:color w:val="000000"/>
          <w:sz w:val="21"/>
          <w:szCs w:val="21"/>
        </w:rPr>
        <w:t>. Москвы</w:t>
      </w:r>
      <w:r w:rsidRPr="00525C08">
        <w:rPr>
          <w:color w:val="000000"/>
          <w:sz w:val="21"/>
          <w:szCs w:val="21"/>
        </w:rPr>
        <w:t>.</w:t>
      </w:r>
    </w:p>
    <w:p w:rsidR="006B6113" w:rsidRPr="00525C08" w:rsidRDefault="006B6113" w:rsidP="006B6113">
      <w:pPr>
        <w:spacing w:line="276" w:lineRule="auto"/>
        <w:ind w:firstLine="567"/>
        <w:jc w:val="both"/>
        <w:rPr>
          <w:color w:val="000000"/>
          <w:sz w:val="21"/>
          <w:szCs w:val="21"/>
        </w:rPr>
      </w:pPr>
    </w:p>
    <w:p w:rsidR="006B6113" w:rsidRPr="00525C08" w:rsidRDefault="006B6113" w:rsidP="006B6113">
      <w:pPr>
        <w:tabs>
          <w:tab w:val="left" w:pos="1134"/>
        </w:tabs>
        <w:ind w:firstLine="567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 w:rsidRPr="00525C08">
        <w:rPr>
          <w:color w:val="000000"/>
          <w:sz w:val="21"/>
          <w:szCs w:val="21"/>
        </w:rPr>
        <w:t>. КОНФИДЕНЦИАЛЬНОСТЬ</w:t>
      </w:r>
    </w:p>
    <w:p w:rsidR="006B6113" w:rsidRPr="00525C08" w:rsidRDefault="006B6113" w:rsidP="006B6113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 w:rsidRPr="00525C08">
        <w:rPr>
          <w:color w:val="000000"/>
          <w:sz w:val="21"/>
          <w:szCs w:val="21"/>
        </w:rPr>
        <w:t xml:space="preserve"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</w:t>
      </w:r>
      <w:proofErr w:type="gramStart"/>
      <w:r w:rsidRPr="00525C08">
        <w:rPr>
          <w:color w:val="000000"/>
          <w:sz w:val="21"/>
          <w:szCs w:val="21"/>
        </w:rPr>
        <w:t xml:space="preserve">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  <w:proofErr w:type="gramEnd"/>
    </w:p>
    <w:p w:rsidR="006B6113" w:rsidRPr="00525C08" w:rsidRDefault="006B6113" w:rsidP="006B6113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 w:rsidRPr="00525C08">
        <w:rPr>
          <w:color w:val="000000"/>
          <w:sz w:val="21"/>
          <w:szCs w:val="21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B6113" w:rsidRPr="00525C08" w:rsidRDefault="006B6113" w:rsidP="006B6113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</w:p>
    <w:p w:rsidR="006B6113" w:rsidRPr="00525C08" w:rsidRDefault="006B6113" w:rsidP="006B6113">
      <w:pPr>
        <w:pStyle w:val="ConsNormal"/>
        <w:ind w:firstLine="0"/>
        <w:jc w:val="center"/>
        <w:rPr>
          <w:snapToGrid/>
          <w:color w:val="000000"/>
          <w:sz w:val="21"/>
          <w:szCs w:val="21"/>
        </w:rPr>
      </w:pPr>
      <w:r>
        <w:rPr>
          <w:snapToGrid/>
          <w:color w:val="000000"/>
          <w:sz w:val="21"/>
          <w:szCs w:val="21"/>
        </w:rPr>
        <w:t>6</w:t>
      </w:r>
      <w:r w:rsidRPr="00525C08">
        <w:rPr>
          <w:snapToGrid/>
          <w:color w:val="000000"/>
          <w:sz w:val="21"/>
          <w:szCs w:val="21"/>
        </w:rPr>
        <w:t>. ЗАКЛЮЧИТЕЛЬНЫЕ ПОЛОЖЕНИЯ</w:t>
      </w:r>
    </w:p>
    <w:p w:rsidR="006B6113" w:rsidRPr="00525C08" w:rsidRDefault="006B6113" w:rsidP="006B6113">
      <w:pPr>
        <w:pStyle w:val="ConsNormal"/>
        <w:tabs>
          <w:tab w:val="left" w:pos="1134"/>
        </w:tabs>
        <w:ind w:firstLine="567"/>
        <w:jc w:val="both"/>
        <w:rPr>
          <w:snapToGrid/>
          <w:color w:val="000000"/>
          <w:sz w:val="21"/>
          <w:szCs w:val="21"/>
        </w:rPr>
      </w:pPr>
      <w:r>
        <w:rPr>
          <w:snapToGrid/>
          <w:color w:val="000000"/>
          <w:sz w:val="21"/>
          <w:szCs w:val="21"/>
        </w:rPr>
        <w:t>6</w:t>
      </w:r>
      <w:r w:rsidRPr="00525C08">
        <w:rPr>
          <w:snapToGrid/>
          <w:color w:val="000000"/>
          <w:sz w:val="21"/>
          <w:szCs w:val="21"/>
        </w:rPr>
        <w:t xml:space="preserve">.1. Настоящий Договор вступает в силу </w:t>
      </w:r>
      <w:proofErr w:type="gramStart"/>
      <w:r w:rsidRPr="00525C08">
        <w:rPr>
          <w:snapToGrid/>
          <w:color w:val="000000"/>
          <w:sz w:val="21"/>
          <w:szCs w:val="21"/>
        </w:rPr>
        <w:t>с даты</w:t>
      </w:r>
      <w:proofErr w:type="gramEnd"/>
      <w:r w:rsidRPr="00525C08">
        <w:rPr>
          <w:snapToGrid/>
          <w:color w:val="000000"/>
          <w:sz w:val="21"/>
          <w:szCs w:val="21"/>
        </w:rPr>
        <w:t xml:space="preserve"> его подписания  и действует до полного выполнения Сторонами своих обязательств по настоящему Договору.</w:t>
      </w:r>
    </w:p>
    <w:p w:rsidR="006B6113" w:rsidRPr="00525C08" w:rsidRDefault="006B6113" w:rsidP="006B6113">
      <w:pPr>
        <w:pStyle w:val="ConsNormal"/>
        <w:tabs>
          <w:tab w:val="left" w:pos="1134"/>
        </w:tabs>
        <w:ind w:firstLine="567"/>
        <w:jc w:val="both"/>
        <w:rPr>
          <w:snapToGrid/>
          <w:color w:val="000000"/>
          <w:sz w:val="21"/>
          <w:szCs w:val="21"/>
        </w:rPr>
      </w:pPr>
      <w:r>
        <w:rPr>
          <w:snapToGrid/>
          <w:color w:val="000000"/>
          <w:sz w:val="21"/>
          <w:szCs w:val="21"/>
        </w:rPr>
        <w:t>6</w:t>
      </w:r>
      <w:r w:rsidRPr="00525C08">
        <w:rPr>
          <w:snapToGrid/>
          <w:color w:val="000000"/>
          <w:sz w:val="21"/>
          <w:szCs w:val="21"/>
        </w:rPr>
        <w:t>.2. Продавец не несет ответственность за недостатки Объект</w:t>
      </w:r>
      <w:r>
        <w:rPr>
          <w:snapToGrid/>
          <w:color w:val="000000"/>
          <w:sz w:val="21"/>
          <w:szCs w:val="21"/>
        </w:rPr>
        <w:t xml:space="preserve">а, установленные впоследствии, </w:t>
      </w:r>
      <w:r w:rsidRPr="00525C08">
        <w:rPr>
          <w:snapToGrid/>
          <w:color w:val="000000"/>
          <w:sz w:val="21"/>
          <w:szCs w:val="21"/>
        </w:rPr>
        <w:t xml:space="preserve">резюмируется надлежащее исполнение Продавцом условий договора по передаче Покупателю Объекта в надлежащем качестве. </w:t>
      </w:r>
    </w:p>
    <w:p w:rsidR="006B6113" w:rsidRPr="00525C08" w:rsidRDefault="006B6113" w:rsidP="006B6113">
      <w:pPr>
        <w:pStyle w:val="ConsNormal"/>
        <w:tabs>
          <w:tab w:val="left" w:pos="1134"/>
        </w:tabs>
        <w:ind w:firstLine="567"/>
        <w:jc w:val="both"/>
        <w:rPr>
          <w:snapToGrid/>
          <w:color w:val="000000"/>
          <w:sz w:val="21"/>
          <w:szCs w:val="21"/>
        </w:rPr>
      </w:pPr>
      <w:r>
        <w:rPr>
          <w:snapToGrid/>
          <w:color w:val="000000"/>
          <w:sz w:val="21"/>
          <w:szCs w:val="21"/>
        </w:rPr>
        <w:t>6</w:t>
      </w:r>
      <w:r w:rsidRPr="00525C08">
        <w:rPr>
          <w:snapToGrid/>
          <w:color w:val="000000"/>
          <w:sz w:val="21"/>
          <w:szCs w:val="21"/>
        </w:rPr>
        <w:t xml:space="preserve">.3. В случае изменения у </w:t>
      </w:r>
      <w:proofErr w:type="gramStart"/>
      <w:r w:rsidRPr="00525C08">
        <w:rPr>
          <w:snapToGrid/>
          <w:color w:val="000000"/>
          <w:sz w:val="21"/>
          <w:szCs w:val="21"/>
        </w:rPr>
        <w:t>какой-либо</w:t>
      </w:r>
      <w:proofErr w:type="gramEnd"/>
      <w:r w:rsidRPr="00525C08">
        <w:rPr>
          <w:snapToGrid/>
          <w:color w:val="000000"/>
          <w:sz w:val="21"/>
          <w:szCs w:val="21"/>
        </w:rPr>
        <w:t xml:space="preserve">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6B6113" w:rsidRPr="00525C08" w:rsidRDefault="006B6113" w:rsidP="006B6113">
      <w:pPr>
        <w:pStyle w:val="ConsNormal"/>
        <w:tabs>
          <w:tab w:val="left" w:pos="1134"/>
        </w:tabs>
        <w:ind w:firstLine="567"/>
        <w:jc w:val="both"/>
        <w:rPr>
          <w:snapToGrid/>
          <w:color w:val="000000"/>
          <w:sz w:val="21"/>
          <w:szCs w:val="21"/>
        </w:rPr>
      </w:pPr>
      <w:r>
        <w:rPr>
          <w:snapToGrid/>
          <w:color w:val="000000"/>
          <w:sz w:val="21"/>
          <w:szCs w:val="21"/>
        </w:rPr>
        <w:t>6</w:t>
      </w:r>
      <w:r w:rsidRPr="00525C08">
        <w:rPr>
          <w:snapToGrid/>
          <w:color w:val="000000"/>
          <w:sz w:val="21"/>
          <w:szCs w:val="21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B6113" w:rsidRPr="00525C08" w:rsidRDefault="006B6113" w:rsidP="006B6113">
      <w:pPr>
        <w:pStyle w:val="ConsNormal"/>
        <w:tabs>
          <w:tab w:val="left" w:pos="1134"/>
        </w:tabs>
        <w:ind w:firstLine="567"/>
        <w:jc w:val="both"/>
        <w:rPr>
          <w:snapToGrid/>
          <w:color w:val="000000"/>
          <w:sz w:val="21"/>
          <w:szCs w:val="21"/>
        </w:rPr>
      </w:pPr>
      <w:r>
        <w:rPr>
          <w:snapToGrid/>
          <w:color w:val="000000"/>
          <w:sz w:val="21"/>
          <w:szCs w:val="21"/>
        </w:rPr>
        <w:t>6</w:t>
      </w:r>
      <w:r w:rsidRPr="00525C08">
        <w:rPr>
          <w:snapToGrid/>
          <w:color w:val="000000"/>
          <w:sz w:val="21"/>
          <w:szCs w:val="21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6B6113" w:rsidRDefault="006B6113" w:rsidP="006B6113">
      <w:pPr>
        <w:pStyle w:val="ConsNormal"/>
        <w:tabs>
          <w:tab w:val="left" w:pos="1134"/>
        </w:tabs>
        <w:ind w:firstLine="567"/>
        <w:jc w:val="both"/>
        <w:rPr>
          <w:snapToGrid/>
          <w:color w:val="000000"/>
          <w:sz w:val="21"/>
          <w:szCs w:val="21"/>
        </w:rPr>
      </w:pPr>
      <w:r>
        <w:rPr>
          <w:snapToGrid/>
          <w:color w:val="000000"/>
          <w:sz w:val="21"/>
          <w:szCs w:val="21"/>
        </w:rPr>
        <w:t>6</w:t>
      </w:r>
      <w:r w:rsidRPr="00525C08">
        <w:rPr>
          <w:snapToGrid/>
          <w:color w:val="000000"/>
          <w:sz w:val="21"/>
          <w:szCs w:val="21"/>
        </w:rPr>
        <w:t xml:space="preserve">.6. Договор составлен на </w:t>
      </w:r>
      <w:r>
        <w:rPr>
          <w:snapToGrid/>
          <w:color w:val="000000"/>
          <w:sz w:val="21"/>
          <w:szCs w:val="21"/>
        </w:rPr>
        <w:t>2</w:t>
      </w:r>
      <w:r w:rsidRPr="00525C08">
        <w:rPr>
          <w:snapToGrid/>
          <w:color w:val="000000"/>
          <w:sz w:val="21"/>
          <w:szCs w:val="21"/>
        </w:rPr>
        <w:t xml:space="preserve">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31513F" w:rsidRPr="00D5609C" w:rsidRDefault="0031513F" w:rsidP="00093498">
      <w:pPr>
        <w:pStyle w:val="ConsNormal"/>
        <w:ind w:firstLine="540"/>
        <w:jc w:val="center"/>
        <w:rPr>
          <w:b/>
          <w:sz w:val="21"/>
          <w:szCs w:val="21"/>
        </w:rPr>
      </w:pPr>
    </w:p>
    <w:p w:rsidR="00093498" w:rsidRPr="00D5609C" w:rsidRDefault="009B12C3" w:rsidP="008351DE">
      <w:pPr>
        <w:pStyle w:val="ConsNormal"/>
        <w:ind w:firstLine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093498" w:rsidRPr="00D5609C">
        <w:rPr>
          <w:b/>
          <w:sz w:val="21"/>
          <w:szCs w:val="21"/>
        </w:rPr>
        <w:t>. АДРЕСА</w:t>
      </w:r>
      <w:r w:rsidR="00E878AC" w:rsidRPr="00D5609C">
        <w:rPr>
          <w:b/>
          <w:sz w:val="21"/>
          <w:szCs w:val="21"/>
        </w:rPr>
        <w:t>,</w:t>
      </w:r>
      <w:r w:rsidR="00093498" w:rsidRPr="00D5609C">
        <w:rPr>
          <w:b/>
          <w:sz w:val="21"/>
          <w:szCs w:val="21"/>
        </w:rPr>
        <w:t xml:space="preserve"> РЕКВИЗИТЫ </w:t>
      </w:r>
      <w:r w:rsidR="00E878AC" w:rsidRPr="00D5609C">
        <w:rPr>
          <w:b/>
          <w:sz w:val="21"/>
          <w:szCs w:val="21"/>
        </w:rPr>
        <w:t xml:space="preserve">И ПОДПИСИ </w:t>
      </w:r>
      <w:r w:rsidR="00093498" w:rsidRPr="00D5609C">
        <w:rPr>
          <w:b/>
          <w:sz w:val="21"/>
          <w:szCs w:val="21"/>
        </w:rPr>
        <w:t>СТОРОН</w:t>
      </w:r>
    </w:p>
    <w:tbl>
      <w:tblPr>
        <w:tblW w:w="15432" w:type="dxa"/>
        <w:jc w:val="center"/>
        <w:tblLayout w:type="fixed"/>
        <w:tblLook w:val="0000"/>
      </w:tblPr>
      <w:tblGrid>
        <w:gridCol w:w="4954"/>
        <w:gridCol w:w="116"/>
        <w:gridCol w:w="5244"/>
        <w:gridCol w:w="5118"/>
      </w:tblGrid>
      <w:tr w:rsidR="00A158EC" w:rsidRPr="00D5609C" w:rsidTr="00F7712D">
        <w:trPr>
          <w:jc w:val="center"/>
        </w:trPr>
        <w:tc>
          <w:tcPr>
            <w:tcW w:w="4954" w:type="dxa"/>
          </w:tcPr>
          <w:p w:rsidR="009A7D3E" w:rsidRPr="00D5609C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78" w:type="dxa"/>
            <w:gridSpan w:val="3"/>
          </w:tcPr>
          <w:p w:rsidR="00A158EC" w:rsidRPr="00D5609C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712D" w:rsidRPr="00D5609C" w:rsidTr="00F7712D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After w:val="1"/>
          <w:wAfter w:w="5118" w:type="dxa"/>
          <w:trHeight w:val="145"/>
        </w:trPr>
        <w:tc>
          <w:tcPr>
            <w:tcW w:w="5070" w:type="dxa"/>
            <w:gridSpan w:val="2"/>
          </w:tcPr>
          <w:p w:rsidR="00F7712D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Продавец:</w:t>
            </w:r>
          </w:p>
          <w:p w:rsidR="00740210" w:rsidRDefault="00740210" w:rsidP="009864EF">
            <w:pPr>
              <w:ind w:firstLine="720"/>
              <w:jc w:val="both"/>
              <w:rPr>
                <w:b/>
                <w:sz w:val="21"/>
                <w:szCs w:val="21"/>
                <w:u w:val="single"/>
              </w:rPr>
            </w:pPr>
          </w:p>
          <w:p w:rsidR="00740210" w:rsidRDefault="00E36874" w:rsidP="0074021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36D79">
              <w:rPr>
                <w:color w:val="000000"/>
                <w:sz w:val="21"/>
                <w:szCs w:val="21"/>
              </w:rPr>
              <w:t>Зенченко</w:t>
            </w:r>
            <w:proofErr w:type="spellEnd"/>
            <w:r w:rsidRPr="00C36D79">
              <w:rPr>
                <w:color w:val="000000"/>
                <w:sz w:val="21"/>
                <w:szCs w:val="21"/>
              </w:rPr>
              <w:t xml:space="preserve"> Юлия Викторовна</w:t>
            </w:r>
          </w:p>
          <w:p w:rsidR="00E36874" w:rsidRDefault="00E36874" w:rsidP="0074021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Паспорт РФ</w:t>
            </w:r>
            <w:r w:rsidR="0030071A">
              <w:rPr>
                <w:color w:val="000000"/>
                <w:sz w:val="21"/>
                <w:szCs w:val="21"/>
              </w:rPr>
              <w:t xml:space="preserve"> 15 02 № 749630, выдан</w:t>
            </w:r>
          </w:p>
          <w:p w:rsidR="0030071A" w:rsidRDefault="0030071A" w:rsidP="0074021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Дятьковским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ГРОВД Брянской обл.,</w:t>
            </w:r>
          </w:p>
          <w:p w:rsidR="00740210" w:rsidRPr="0030071A" w:rsidRDefault="0030071A" w:rsidP="0030071A">
            <w:r>
              <w:rPr>
                <w:color w:val="000000"/>
                <w:sz w:val="21"/>
                <w:szCs w:val="21"/>
              </w:rPr>
              <w:t>26.08.2020</w:t>
            </w:r>
          </w:p>
          <w:p w:rsidR="00E36874" w:rsidRDefault="00E36874" w:rsidP="00740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320205813174</w:t>
            </w:r>
          </w:p>
          <w:p w:rsidR="00740210" w:rsidRPr="00E36874" w:rsidRDefault="00E36874" w:rsidP="00740210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4"/>
                <w:szCs w:val="24"/>
              </w:rPr>
              <w:t>СНИЛС 112-300-137 65</w:t>
            </w:r>
          </w:p>
          <w:p w:rsidR="00740210" w:rsidRPr="00565604" w:rsidRDefault="00E36874" w:rsidP="00565604">
            <w:pPr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Зарегистрирована по адресу: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Москва, ул. </w:t>
            </w:r>
            <w:proofErr w:type="spellStart"/>
            <w:r>
              <w:rPr>
                <w:sz w:val="24"/>
                <w:szCs w:val="24"/>
              </w:rPr>
              <w:t>Васильцовский</w:t>
            </w:r>
            <w:proofErr w:type="spellEnd"/>
            <w:r>
              <w:rPr>
                <w:sz w:val="24"/>
                <w:szCs w:val="24"/>
              </w:rPr>
              <w:t xml:space="preserve"> Стан, дом 10, корп. 1, кВ. 216</w:t>
            </w:r>
          </w:p>
          <w:p w:rsidR="00740210" w:rsidRPr="00565604" w:rsidRDefault="00740210" w:rsidP="00565604">
            <w:pPr>
              <w:rPr>
                <w:color w:val="000000"/>
                <w:sz w:val="21"/>
                <w:szCs w:val="21"/>
              </w:rPr>
            </w:pPr>
            <w:r w:rsidRPr="00565604">
              <w:rPr>
                <w:color w:val="000000"/>
                <w:sz w:val="21"/>
                <w:szCs w:val="21"/>
              </w:rPr>
              <w:t>Банковские реквизиты:</w:t>
            </w:r>
          </w:p>
          <w:p w:rsidR="000B6F70" w:rsidRPr="00565604" w:rsidRDefault="00740210" w:rsidP="00565604">
            <w:pPr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565604">
              <w:rPr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565604">
              <w:rPr>
                <w:color w:val="000000"/>
                <w:sz w:val="21"/>
                <w:szCs w:val="21"/>
              </w:rPr>
              <w:t xml:space="preserve">/с </w:t>
            </w:r>
            <w:r w:rsidR="000B6F70" w:rsidRPr="00565604">
              <w:rPr>
                <w:color w:val="000000"/>
                <w:sz w:val="21"/>
                <w:szCs w:val="21"/>
              </w:rPr>
              <w:t>40</w:t>
            </w:r>
            <w:r w:rsidR="0030071A" w:rsidRPr="00565604">
              <w:rPr>
                <w:color w:val="000000"/>
                <w:sz w:val="21"/>
                <w:szCs w:val="21"/>
              </w:rPr>
              <w:t>817810640016941968</w:t>
            </w:r>
          </w:p>
          <w:p w:rsidR="00740210" w:rsidRPr="00565604" w:rsidRDefault="0030071A" w:rsidP="00565604">
            <w:pPr>
              <w:rPr>
                <w:color w:val="000000"/>
                <w:sz w:val="21"/>
                <w:szCs w:val="21"/>
              </w:rPr>
            </w:pPr>
            <w:r w:rsidRPr="00565604">
              <w:rPr>
                <w:color w:val="000000"/>
                <w:sz w:val="21"/>
                <w:szCs w:val="21"/>
              </w:rPr>
              <w:t>в ПАО СБАРБАНК</w:t>
            </w:r>
            <w:r w:rsidR="00740210" w:rsidRPr="00565604">
              <w:rPr>
                <w:color w:val="000000"/>
                <w:sz w:val="21"/>
                <w:szCs w:val="21"/>
              </w:rPr>
              <w:t xml:space="preserve"> г. Москва, </w:t>
            </w:r>
          </w:p>
          <w:p w:rsidR="00740210" w:rsidRPr="00565604" w:rsidRDefault="0030071A" w:rsidP="00565604">
            <w:pPr>
              <w:rPr>
                <w:color w:val="000000"/>
                <w:sz w:val="21"/>
                <w:szCs w:val="21"/>
              </w:rPr>
            </w:pPr>
            <w:r w:rsidRPr="00565604">
              <w:rPr>
                <w:color w:val="000000"/>
                <w:sz w:val="21"/>
                <w:szCs w:val="21"/>
              </w:rPr>
              <w:t>к/с 30101810400000000225</w:t>
            </w:r>
            <w:r w:rsidR="00740210" w:rsidRPr="00565604">
              <w:rPr>
                <w:color w:val="000000"/>
                <w:sz w:val="21"/>
                <w:szCs w:val="21"/>
              </w:rPr>
              <w:t>,</w:t>
            </w:r>
          </w:p>
          <w:p w:rsidR="00740210" w:rsidRPr="00565604" w:rsidRDefault="00740210" w:rsidP="00565604">
            <w:pPr>
              <w:rPr>
                <w:color w:val="000000"/>
                <w:sz w:val="21"/>
                <w:szCs w:val="21"/>
              </w:rPr>
            </w:pPr>
            <w:r w:rsidRPr="00565604">
              <w:rPr>
                <w:color w:val="000000"/>
                <w:sz w:val="21"/>
                <w:szCs w:val="21"/>
              </w:rPr>
              <w:t>БИК 0445252</w:t>
            </w:r>
            <w:r w:rsidR="0030071A" w:rsidRPr="00565604">
              <w:rPr>
                <w:color w:val="000000"/>
                <w:sz w:val="21"/>
                <w:szCs w:val="21"/>
              </w:rPr>
              <w:t>25</w:t>
            </w:r>
          </w:p>
          <w:p w:rsidR="0094539C" w:rsidRPr="00565604" w:rsidRDefault="0094539C" w:rsidP="00565604">
            <w:pPr>
              <w:rPr>
                <w:color w:val="000000"/>
                <w:sz w:val="21"/>
                <w:szCs w:val="21"/>
              </w:rPr>
            </w:pPr>
            <w:r w:rsidRPr="00565604">
              <w:rPr>
                <w:rFonts w:hint="eastAsia"/>
                <w:color w:val="000000"/>
                <w:sz w:val="21"/>
                <w:szCs w:val="21"/>
              </w:rPr>
              <w:t>К</w:t>
            </w:r>
            <w:r w:rsidRPr="00565604">
              <w:rPr>
                <w:color w:val="000000"/>
                <w:sz w:val="21"/>
                <w:szCs w:val="21"/>
              </w:rPr>
              <w:t>ПП Банка 773643002</w:t>
            </w:r>
          </w:p>
          <w:p w:rsidR="0094539C" w:rsidRPr="00D24AA0" w:rsidRDefault="0094539C" w:rsidP="00565604">
            <w:pPr>
              <w:rPr>
                <w:b/>
                <w:sz w:val="21"/>
                <w:szCs w:val="21"/>
              </w:rPr>
            </w:pPr>
            <w:r w:rsidRPr="00565604">
              <w:rPr>
                <w:color w:val="000000"/>
                <w:sz w:val="21"/>
                <w:szCs w:val="21"/>
              </w:rPr>
              <w:t>ИНН Банка 7707083893</w:t>
            </w:r>
          </w:p>
          <w:p w:rsidR="00740210" w:rsidRPr="00D5609C" w:rsidRDefault="00740210" w:rsidP="00740210">
            <w:pPr>
              <w:tabs>
                <w:tab w:val="left" w:pos="540"/>
                <w:tab w:val="left" w:pos="720"/>
                <w:tab w:val="left" w:pos="1080"/>
                <w:tab w:val="left" w:pos="3240"/>
              </w:tabs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Покупатель:</w:t>
            </w:r>
          </w:p>
          <w:p w:rsidR="00740210" w:rsidRDefault="00740210" w:rsidP="00565604">
            <w:pPr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</w:p>
          <w:p w:rsidR="00740210" w:rsidRPr="00565604" w:rsidRDefault="00740210" w:rsidP="00565604">
            <w:pPr>
              <w:rPr>
                <w:color w:val="000000"/>
                <w:sz w:val="21"/>
                <w:szCs w:val="21"/>
              </w:rPr>
            </w:pPr>
          </w:p>
          <w:p w:rsidR="00740210" w:rsidRPr="00D5609C" w:rsidRDefault="00740210" w:rsidP="009864EF">
            <w:pPr>
              <w:ind w:firstLine="720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</w:p>
        </w:tc>
      </w:tr>
      <w:tr w:rsidR="00F7712D" w:rsidRPr="00D5609C" w:rsidTr="00F7712D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After w:val="1"/>
          <w:wAfter w:w="5118" w:type="dxa"/>
        </w:trPr>
        <w:tc>
          <w:tcPr>
            <w:tcW w:w="5070" w:type="dxa"/>
            <w:gridSpan w:val="2"/>
          </w:tcPr>
          <w:p w:rsidR="00F7712D" w:rsidRPr="00D5609C" w:rsidRDefault="0069336F" w:rsidP="009D7771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Финансовый управляющий</w:t>
            </w:r>
          </w:p>
          <w:p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</w:t>
            </w:r>
            <w:r w:rsidR="0069336F">
              <w:rPr>
                <w:b/>
                <w:sz w:val="21"/>
                <w:szCs w:val="21"/>
              </w:rPr>
              <w:t>________/</w:t>
            </w:r>
            <w:proofErr w:type="spellStart"/>
            <w:r w:rsidR="0069336F">
              <w:rPr>
                <w:b/>
                <w:sz w:val="21"/>
                <w:szCs w:val="21"/>
              </w:rPr>
              <w:t>Егорин</w:t>
            </w:r>
            <w:proofErr w:type="spellEnd"/>
            <w:r w:rsidR="0069336F">
              <w:rPr>
                <w:b/>
                <w:sz w:val="21"/>
                <w:szCs w:val="21"/>
              </w:rPr>
              <w:t xml:space="preserve"> Сергей Владимирович</w:t>
            </w:r>
            <w:r w:rsidRPr="00D5609C">
              <w:rPr>
                <w:b/>
                <w:sz w:val="21"/>
                <w:szCs w:val="21"/>
              </w:rPr>
              <w:t>/</w:t>
            </w:r>
          </w:p>
          <w:p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2D" w:rsidRPr="00D5609C" w:rsidRDefault="00F7712D" w:rsidP="009D7771">
            <w:pPr>
              <w:jc w:val="both"/>
              <w:rPr>
                <w:b/>
                <w:sz w:val="21"/>
                <w:szCs w:val="21"/>
              </w:rPr>
            </w:pPr>
          </w:p>
          <w:p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_______________________/__________________/</w:t>
            </w:r>
          </w:p>
          <w:p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F7712D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69336F" w:rsidRDefault="0069336F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69336F" w:rsidRDefault="0069336F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69336F" w:rsidRDefault="0069336F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69336F" w:rsidRDefault="0069336F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555F25" w:rsidRDefault="00555F25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Приложение №1 к Договору купли-продажи</w:t>
            </w:r>
          </w:p>
          <w:p w:rsidR="00555F25" w:rsidRDefault="006B6113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№1/2021 от __ с___________ 2021</w:t>
            </w:r>
          </w:p>
          <w:p w:rsidR="004C16A3" w:rsidRDefault="004C16A3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F7712D" w:rsidRPr="00D5609C" w:rsidRDefault="00F7712D" w:rsidP="00555F25">
            <w:pPr>
              <w:ind w:firstLine="6"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:rsidR="00555F25" w:rsidRDefault="00555F25" w:rsidP="00555F25">
      <w:pPr>
        <w:ind w:firstLine="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Состав имущества передаваемого</w:t>
      </w:r>
    </w:p>
    <w:p w:rsidR="00555F25" w:rsidRDefault="00555F25" w:rsidP="00555F25">
      <w:pPr>
        <w:ind w:firstLine="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 соответствии с п.п. 1.2 Договора купли-продажи</w:t>
      </w:r>
    </w:p>
    <w:p w:rsidR="00555F25" w:rsidRDefault="00555F25" w:rsidP="00555F25">
      <w:pPr>
        <w:ind w:firstLine="6"/>
        <w:jc w:val="center"/>
        <w:rPr>
          <w:b/>
          <w:sz w:val="21"/>
          <w:szCs w:val="21"/>
        </w:rPr>
      </w:pPr>
    </w:p>
    <w:p w:rsidR="006B6113" w:rsidRDefault="006B6113" w:rsidP="00555F25">
      <w:pPr>
        <w:ind w:firstLine="6"/>
        <w:jc w:val="center"/>
        <w:rPr>
          <w:b/>
          <w:sz w:val="21"/>
          <w:szCs w:val="21"/>
        </w:rPr>
      </w:pPr>
    </w:p>
    <w:p w:rsidR="006B6113" w:rsidRDefault="006B6113" w:rsidP="00555F25">
      <w:pPr>
        <w:ind w:firstLine="6"/>
        <w:jc w:val="center"/>
        <w:rPr>
          <w:b/>
          <w:sz w:val="21"/>
          <w:szCs w:val="21"/>
        </w:rPr>
      </w:pPr>
    </w:p>
    <w:p w:rsidR="006B6113" w:rsidRDefault="006B6113" w:rsidP="006B6113">
      <w:pPr>
        <w:ind w:firstLine="708"/>
        <w:jc w:val="both"/>
        <w:rPr>
          <w:sz w:val="22"/>
          <w:szCs w:val="22"/>
        </w:rPr>
      </w:pPr>
    </w:p>
    <w:tbl>
      <w:tblPr>
        <w:tblStyle w:val="afa"/>
        <w:tblW w:w="0" w:type="auto"/>
        <w:tblLook w:val="04A0"/>
      </w:tblPr>
      <w:tblGrid>
        <w:gridCol w:w="598"/>
        <w:gridCol w:w="7333"/>
        <w:gridCol w:w="1666"/>
      </w:tblGrid>
      <w:tr w:rsidR="006B6113" w:rsidRPr="00B13F22" w:rsidTr="004E2A5A">
        <w:tc>
          <w:tcPr>
            <w:tcW w:w="572" w:type="dxa"/>
          </w:tcPr>
          <w:p w:rsidR="006B6113" w:rsidRPr="00B13F22" w:rsidRDefault="006B6113" w:rsidP="004E2A5A">
            <w:pPr>
              <w:jc w:val="center"/>
              <w:rPr>
                <w:b/>
                <w:sz w:val="22"/>
                <w:szCs w:val="22"/>
              </w:rPr>
            </w:pPr>
            <w:r w:rsidRPr="00B13F22">
              <w:rPr>
                <w:b/>
                <w:sz w:val="22"/>
                <w:szCs w:val="22"/>
              </w:rPr>
              <w:t>Лот №</w:t>
            </w:r>
          </w:p>
        </w:tc>
        <w:tc>
          <w:tcPr>
            <w:tcW w:w="7333" w:type="dxa"/>
          </w:tcPr>
          <w:p w:rsidR="006B6113" w:rsidRPr="00B13F22" w:rsidRDefault="006B6113" w:rsidP="004E2A5A">
            <w:pPr>
              <w:jc w:val="center"/>
              <w:rPr>
                <w:b/>
                <w:sz w:val="22"/>
                <w:szCs w:val="22"/>
              </w:rPr>
            </w:pPr>
            <w:r w:rsidRPr="00B13F22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666" w:type="dxa"/>
          </w:tcPr>
          <w:p w:rsidR="006B6113" w:rsidRPr="00B13F22" w:rsidRDefault="006B6113" w:rsidP="004E2A5A">
            <w:pPr>
              <w:jc w:val="center"/>
              <w:rPr>
                <w:b/>
                <w:sz w:val="22"/>
                <w:szCs w:val="22"/>
              </w:rPr>
            </w:pPr>
            <w:r w:rsidRPr="00B13F22">
              <w:rPr>
                <w:b/>
                <w:sz w:val="22"/>
                <w:szCs w:val="22"/>
              </w:rPr>
              <w:t>Начальная цена продажи, руб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6B6113" w:rsidRPr="00047728" w:rsidTr="004E2A5A">
        <w:tc>
          <w:tcPr>
            <w:tcW w:w="572" w:type="dxa"/>
          </w:tcPr>
          <w:p w:rsidR="006B6113" w:rsidRPr="00047728" w:rsidRDefault="006B6113" w:rsidP="004E2A5A">
            <w:pPr>
              <w:jc w:val="both"/>
              <w:rPr>
                <w:b/>
                <w:sz w:val="22"/>
                <w:szCs w:val="22"/>
              </w:rPr>
            </w:pPr>
            <w:r w:rsidRPr="000477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33" w:type="dxa"/>
          </w:tcPr>
          <w:p w:rsidR="006B6113" w:rsidRPr="00C367D6" w:rsidRDefault="006B6113" w:rsidP="004E2A5A">
            <w:pPr>
              <w:widowControl w:val="0"/>
              <w:suppressAutoHyphens/>
              <w:rPr>
                <w:sz w:val="26"/>
                <w:szCs w:val="26"/>
              </w:rPr>
            </w:pPr>
            <w:r w:rsidRPr="00D80216">
              <w:t>100% доля в уставном капитале ООО «</w:t>
            </w:r>
            <w:proofErr w:type="spellStart"/>
            <w:r w:rsidRPr="00D80216">
              <w:t>Тригран</w:t>
            </w:r>
            <w:proofErr w:type="spellEnd"/>
            <w:r w:rsidRPr="00D80216">
              <w:t xml:space="preserve"> М» (ИНН 7721506808)</w:t>
            </w:r>
            <w:r>
              <w:t xml:space="preserve"> принадлежащая  </w:t>
            </w:r>
            <w:proofErr w:type="spellStart"/>
            <w:r w:rsidRPr="00D80216">
              <w:t>Зенченко</w:t>
            </w:r>
            <w:proofErr w:type="spellEnd"/>
            <w:r w:rsidRPr="00D80216">
              <w:t xml:space="preserve"> Юлии Викторовне</w:t>
            </w:r>
          </w:p>
        </w:tc>
        <w:tc>
          <w:tcPr>
            <w:tcW w:w="1666" w:type="dxa"/>
          </w:tcPr>
          <w:p w:rsidR="006B6113" w:rsidRPr="00047728" w:rsidRDefault="006B6113" w:rsidP="006B6113">
            <w:pPr>
              <w:rPr>
                <w:b/>
                <w:sz w:val="22"/>
                <w:szCs w:val="22"/>
              </w:rPr>
            </w:pPr>
            <w:r w:rsidRPr="00D80216">
              <w:rPr>
                <w:b/>
                <w:bCs/>
                <w:sz w:val="24"/>
                <w:szCs w:val="24"/>
              </w:rPr>
              <w:t xml:space="preserve">11 769 100 </w:t>
            </w:r>
          </w:p>
        </w:tc>
      </w:tr>
      <w:tr w:rsidR="006B6113" w:rsidRPr="00047728" w:rsidTr="004E2A5A">
        <w:tc>
          <w:tcPr>
            <w:tcW w:w="572" w:type="dxa"/>
          </w:tcPr>
          <w:p w:rsidR="006B6113" w:rsidRPr="00047728" w:rsidRDefault="006B6113" w:rsidP="004E2A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33" w:type="dxa"/>
          </w:tcPr>
          <w:p w:rsidR="006B6113" w:rsidRPr="00C23855" w:rsidRDefault="006B6113" w:rsidP="004E2A5A">
            <w:pPr>
              <w:widowControl w:val="0"/>
              <w:suppressAutoHyphens/>
            </w:pPr>
            <w:r w:rsidRPr="00D80216">
              <w:t>100% доля в уставном капитале ООО «</w:t>
            </w:r>
            <w:proofErr w:type="spellStart"/>
            <w:r w:rsidRPr="00D80216">
              <w:t>Тригран</w:t>
            </w:r>
            <w:proofErr w:type="spellEnd"/>
            <w:proofErr w:type="gramStart"/>
            <w:r w:rsidRPr="00D80216">
              <w:t xml:space="preserve"> Т</w:t>
            </w:r>
            <w:proofErr w:type="gramEnd"/>
            <w:r w:rsidRPr="00D80216">
              <w:t>» (ИНН 6322030191)</w:t>
            </w:r>
            <w:r>
              <w:t xml:space="preserve"> принадлежащая  </w:t>
            </w:r>
            <w:proofErr w:type="spellStart"/>
            <w:r w:rsidRPr="00D80216">
              <w:t>Зенченко</w:t>
            </w:r>
            <w:proofErr w:type="spellEnd"/>
            <w:r w:rsidRPr="00D80216">
              <w:t xml:space="preserve"> Юлии Викторовне</w:t>
            </w:r>
          </w:p>
        </w:tc>
        <w:tc>
          <w:tcPr>
            <w:tcW w:w="1666" w:type="dxa"/>
          </w:tcPr>
          <w:p w:rsidR="006B6113" w:rsidRDefault="006B6113" w:rsidP="006B6113">
            <w:pPr>
              <w:rPr>
                <w:b/>
                <w:sz w:val="22"/>
                <w:szCs w:val="22"/>
              </w:rPr>
            </w:pPr>
            <w:r w:rsidRPr="00D80216">
              <w:rPr>
                <w:b/>
                <w:bCs/>
                <w:sz w:val="24"/>
                <w:szCs w:val="24"/>
              </w:rPr>
              <w:t>888 400 руб.</w:t>
            </w:r>
          </w:p>
        </w:tc>
      </w:tr>
      <w:tr w:rsidR="006B6113" w:rsidRPr="00047728" w:rsidTr="004E2A5A">
        <w:tc>
          <w:tcPr>
            <w:tcW w:w="572" w:type="dxa"/>
          </w:tcPr>
          <w:p w:rsidR="006B6113" w:rsidRPr="00047728" w:rsidRDefault="006B6113" w:rsidP="004E2A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33" w:type="dxa"/>
          </w:tcPr>
          <w:p w:rsidR="006B6113" w:rsidRPr="00C23855" w:rsidRDefault="006B6113" w:rsidP="004E2A5A">
            <w:pPr>
              <w:widowControl w:val="0"/>
              <w:suppressAutoHyphens/>
            </w:pPr>
            <w:r w:rsidRPr="00D80216">
              <w:t>100% доля в уставном капитале ООО «</w:t>
            </w:r>
            <w:proofErr w:type="spellStart"/>
            <w:r w:rsidRPr="00D80216">
              <w:t>Автосвет</w:t>
            </w:r>
            <w:proofErr w:type="spellEnd"/>
            <w:r w:rsidRPr="00D80216">
              <w:t>» (ИНН3241500816)</w:t>
            </w:r>
            <w:r>
              <w:t xml:space="preserve">принадлежащая  </w:t>
            </w:r>
            <w:proofErr w:type="spellStart"/>
            <w:r w:rsidRPr="00D80216">
              <w:t>Зенченко</w:t>
            </w:r>
            <w:proofErr w:type="spellEnd"/>
            <w:r w:rsidRPr="00D80216">
              <w:t xml:space="preserve"> Юлии Викторовне</w:t>
            </w:r>
          </w:p>
        </w:tc>
        <w:tc>
          <w:tcPr>
            <w:tcW w:w="1666" w:type="dxa"/>
          </w:tcPr>
          <w:p w:rsidR="006B6113" w:rsidRDefault="006B6113" w:rsidP="006B6113">
            <w:pPr>
              <w:rPr>
                <w:b/>
                <w:sz w:val="22"/>
                <w:szCs w:val="22"/>
              </w:rPr>
            </w:pPr>
            <w:r w:rsidRPr="00D80216">
              <w:rPr>
                <w:b/>
                <w:bCs/>
                <w:sz w:val="24"/>
                <w:szCs w:val="24"/>
              </w:rPr>
              <w:t xml:space="preserve">1 250 000 </w:t>
            </w:r>
          </w:p>
        </w:tc>
      </w:tr>
    </w:tbl>
    <w:p w:rsidR="006B6113" w:rsidRPr="00F36F82" w:rsidRDefault="006B6113" w:rsidP="006B6113">
      <w:pPr>
        <w:ind w:firstLine="709"/>
        <w:jc w:val="both"/>
        <w:rPr>
          <w:sz w:val="22"/>
          <w:szCs w:val="22"/>
        </w:rPr>
      </w:pPr>
    </w:p>
    <w:p w:rsidR="006B6113" w:rsidRDefault="006B6113" w:rsidP="00555F25">
      <w:pPr>
        <w:ind w:firstLine="6"/>
        <w:jc w:val="center"/>
        <w:rPr>
          <w:b/>
          <w:sz w:val="21"/>
          <w:szCs w:val="21"/>
        </w:rPr>
      </w:pPr>
    </w:p>
    <w:p w:rsidR="0069336F" w:rsidRDefault="0069336F" w:rsidP="00DA1C1D">
      <w:pPr>
        <w:pStyle w:val="11"/>
        <w:widowControl w:val="0"/>
        <w:jc w:val="both"/>
        <w:rPr>
          <w:sz w:val="21"/>
          <w:szCs w:val="21"/>
        </w:rPr>
      </w:pPr>
    </w:p>
    <w:p w:rsidR="0069336F" w:rsidRDefault="0069336F" w:rsidP="00DA1C1D">
      <w:pPr>
        <w:pStyle w:val="11"/>
        <w:widowControl w:val="0"/>
        <w:jc w:val="both"/>
        <w:rPr>
          <w:sz w:val="21"/>
          <w:szCs w:val="21"/>
        </w:rPr>
      </w:pPr>
    </w:p>
    <w:p w:rsidR="0069336F" w:rsidRDefault="0069336F" w:rsidP="00DA1C1D">
      <w:pPr>
        <w:pStyle w:val="11"/>
        <w:widowControl w:val="0"/>
        <w:jc w:val="both"/>
        <w:rPr>
          <w:sz w:val="21"/>
          <w:szCs w:val="21"/>
        </w:rPr>
      </w:pPr>
    </w:p>
    <w:p w:rsidR="0069336F" w:rsidRDefault="0069336F" w:rsidP="00DA1C1D">
      <w:pPr>
        <w:pStyle w:val="11"/>
        <w:widowControl w:val="0"/>
        <w:jc w:val="both"/>
        <w:rPr>
          <w:sz w:val="21"/>
          <w:szCs w:val="21"/>
        </w:rPr>
      </w:pPr>
    </w:p>
    <w:p w:rsidR="0069336F" w:rsidRDefault="0069336F" w:rsidP="00DA1C1D">
      <w:pPr>
        <w:pStyle w:val="11"/>
        <w:widowControl w:val="0"/>
        <w:jc w:val="both"/>
        <w:rPr>
          <w:sz w:val="21"/>
          <w:szCs w:val="21"/>
        </w:rPr>
      </w:pPr>
    </w:p>
    <w:p w:rsidR="0069336F" w:rsidRDefault="0069336F" w:rsidP="00DA1C1D">
      <w:pPr>
        <w:pStyle w:val="11"/>
        <w:widowControl w:val="0"/>
        <w:jc w:val="both"/>
        <w:rPr>
          <w:sz w:val="21"/>
          <w:szCs w:val="21"/>
        </w:rPr>
      </w:pPr>
    </w:p>
    <w:p w:rsidR="0069336F" w:rsidRDefault="0069336F" w:rsidP="00DA1C1D">
      <w:pPr>
        <w:pStyle w:val="11"/>
        <w:widowControl w:val="0"/>
        <w:jc w:val="both"/>
        <w:rPr>
          <w:sz w:val="21"/>
          <w:szCs w:val="21"/>
        </w:rPr>
      </w:pPr>
    </w:p>
    <w:p w:rsidR="0069336F" w:rsidRDefault="0069336F" w:rsidP="00DA1C1D">
      <w:pPr>
        <w:pStyle w:val="11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Продавец                                                                                                                           Покупатель</w:t>
      </w:r>
    </w:p>
    <w:p w:rsidR="0069336F" w:rsidRDefault="0069336F" w:rsidP="00DA1C1D">
      <w:pPr>
        <w:pStyle w:val="11"/>
        <w:widowControl w:val="0"/>
        <w:jc w:val="both"/>
        <w:rPr>
          <w:sz w:val="21"/>
          <w:szCs w:val="21"/>
        </w:rPr>
      </w:pPr>
    </w:p>
    <w:p w:rsidR="0069336F" w:rsidRDefault="0069336F" w:rsidP="00DA1C1D">
      <w:pPr>
        <w:pStyle w:val="11"/>
        <w:widowControl w:val="0"/>
        <w:jc w:val="both"/>
        <w:rPr>
          <w:sz w:val="21"/>
          <w:szCs w:val="21"/>
        </w:rPr>
      </w:pPr>
    </w:p>
    <w:p w:rsidR="0069336F" w:rsidRDefault="0069336F" w:rsidP="00DA1C1D">
      <w:pPr>
        <w:pStyle w:val="11"/>
        <w:widowControl w:val="0"/>
        <w:jc w:val="both"/>
        <w:rPr>
          <w:sz w:val="21"/>
          <w:szCs w:val="21"/>
        </w:rPr>
      </w:pPr>
    </w:p>
    <w:tbl>
      <w:tblPr>
        <w:tblW w:w="99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56"/>
      </w:tblGrid>
      <w:tr w:rsidR="0069336F" w:rsidRPr="00D5609C" w:rsidTr="0069336F">
        <w:trPr>
          <w:trHeight w:val="1503"/>
        </w:trPr>
        <w:tc>
          <w:tcPr>
            <w:tcW w:w="9956" w:type="dxa"/>
          </w:tcPr>
          <w:p w:rsidR="0069336F" w:rsidRPr="00D5609C" w:rsidRDefault="0069336F" w:rsidP="00AD024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Финансовый управляющий</w:t>
            </w:r>
          </w:p>
          <w:p w:rsidR="0069336F" w:rsidRPr="00D5609C" w:rsidRDefault="0069336F" w:rsidP="00AD024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69336F" w:rsidRPr="00D5609C" w:rsidRDefault="0069336F" w:rsidP="0069336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</w:t>
            </w:r>
            <w:r>
              <w:rPr>
                <w:b/>
                <w:sz w:val="21"/>
                <w:szCs w:val="21"/>
              </w:rPr>
              <w:t>________/</w:t>
            </w:r>
            <w:proofErr w:type="spellStart"/>
            <w:r>
              <w:rPr>
                <w:b/>
                <w:sz w:val="21"/>
                <w:szCs w:val="21"/>
              </w:rPr>
              <w:t>Егорин</w:t>
            </w:r>
            <w:proofErr w:type="spellEnd"/>
            <w:r w:rsidR="005F765B">
              <w:rPr>
                <w:b/>
                <w:sz w:val="21"/>
                <w:szCs w:val="21"/>
              </w:rPr>
              <w:t xml:space="preserve"> С. В.   </w:t>
            </w:r>
            <w:r>
              <w:rPr>
                <w:b/>
                <w:sz w:val="21"/>
                <w:szCs w:val="21"/>
              </w:rPr>
              <w:t xml:space="preserve">                                             </w:t>
            </w:r>
            <w:r w:rsidRPr="00D5609C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_______</w:t>
            </w:r>
            <w:r w:rsidRPr="00D5609C">
              <w:rPr>
                <w:b/>
                <w:sz w:val="21"/>
                <w:szCs w:val="21"/>
              </w:rPr>
              <w:t>_/__________________/</w:t>
            </w:r>
          </w:p>
          <w:p w:rsidR="0069336F" w:rsidRPr="00D5609C" w:rsidRDefault="0069336F" w:rsidP="00AD024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69336F" w:rsidRPr="00D5609C" w:rsidRDefault="0069336F" w:rsidP="00AD024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="0069336F" w:rsidRPr="00D5609C" w:rsidRDefault="0069336F" w:rsidP="00AD0247">
            <w:pPr>
              <w:ind w:firstLine="720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69336F" w:rsidRPr="00D5609C" w:rsidRDefault="0069336F" w:rsidP="00DA1C1D">
      <w:pPr>
        <w:pStyle w:val="11"/>
        <w:widowControl w:val="0"/>
        <w:jc w:val="both"/>
        <w:rPr>
          <w:sz w:val="21"/>
          <w:szCs w:val="21"/>
        </w:rPr>
      </w:pPr>
    </w:p>
    <w:sectPr w:rsidR="0069336F" w:rsidRPr="00D5609C" w:rsidSect="000C3A09">
      <w:headerReference w:type="even" r:id="rId9"/>
      <w:headerReference w:type="default" r:id="rId10"/>
      <w:headerReference w:type="first" r:id="rId11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D6" w:rsidRDefault="002171D6">
      <w:r>
        <w:separator/>
      </w:r>
    </w:p>
  </w:endnote>
  <w:endnote w:type="continuationSeparator" w:id="0">
    <w:p w:rsidR="002171D6" w:rsidRDefault="0021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D6" w:rsidRDefault="002171D6">
      <w:r>
        <w:separator/>
      </w:r>
    </w:p>
  </w:footnote>
  <w:footnote w:type="continuationSeparator" w:id="0">
    <w:p w:rsidR="002171D6" w:rsidRDefault="0021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EB" w:rsidRDefault="00213D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4A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AEB">
      <w:rPr>
        <w:rStyle w:val="a5"/>
        <w:noProof/>
      </w:rPr>
      <w:t>1</w:t>
    </w:r>
    <w:r>
      <w:rPr>
        <w:rStyle w:val="a5"/>
      </w:rPr>
      <w:fldChar w:fldCharType="end"/>
    </w:r>
  </w:p>
  <w:p w:rsidR="00F84AEB" w:rsidRDefault="00F84A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EB" w:rsidRDefault="00213D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4A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113">
      <w:rPr>
        <w:rStyle w:val="a5"/>
        <w:noProof/>
      </w:rPr>
      <w:t>2</w:t>
    </w:r>
    <w:r>
      <w:rPr>
        <w:rStyle w:val="a5"/>
      </w:rPr>
      <w:fldChar w:fldCharType="end"/>
    </w:r>
  </w:p>
  <w:p w:rsidR="00F84AEB" w:rsidRDefault="00F84A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EB" w:rsidRDefault="00F84AEB">
    <w:pPr>
      <w:pStyle w:val="a3"/>
      <w:jc w:val="center"/>
    </w:pPr>
  </w:p>
  <w:p w:rsidR="00F84AEB" w:rsidRDefault="00F84A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D0C"/>
    <w:rsid w:val="00000537"/>
    <w:rsid w:val="00002FC7"/>
    <w:rsid w:val="00003615"/>
    <w:rsid w:val="00003FAD"/>
    <w:rsid w:val="0000740B"/>
    <w:rsid w:val="00011B6C"/>
    <w:rsid w:val="0001273D"/>
    <w:rsid w:val="000211D4"/>
    <w:rsid w:val="0002373B"/>
    <w:rsid w:val="00030085"/>
    <w:rsid w:val="00031825"/>
    <w:rsid w:val="00032124"/>
    <w:rsid w:val="00032D98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43D"/>
    <w:rsid w:val="00054875"/>
    <w:rsid w:val="0005624C"/>
    <w:rsid w:val="00056499"/>
    <w:rsid w:val="00056C9A"/>
    <w:rsid w:val="00057A34"/>
    <w:rsid w:val="0006164A"/>
    <w:rsid w:val="00067E77"/>
    <w:rsid w:val="00074704"/>
    <w:rsid w:val="00076674"/>
    <w:rsid w:val="00081A56"/>
    <w:rsid w:val="00081CB3"/>
    <w:rsid w:val="00082B76"/>
    <w:rsid w:val="00082C35"/>
    <w:rsid w:val="000870EE"/>
    <w:rsid w:val="00093498"/>
    <w:rsid w:val="000A44C1"/>
    <w:rsid w:val="000A7A1F"/>
    <w:rsid w:val="000B2581"/>
    <w:rsid w:val="000B3425"/>
    <w:rsid w:val="000B35F0"/>
    <w:rsid w:val="000B3629"/>
    <w:rsid w:val="000B6F70"/>
    <w:rsid w:val="000B776B"/>
    <w:rsid w:val="000C0EC2"/>
    <w:rsid w:val="000C3A09"/>
    <w:rsid w:val="000C3F37"/>
    <w:rsid w:val="000C4A3C"/>
    <w:rsid w:val="000D08E0"/>
    <w:rsid w:val="000D0D15"/>
    <w:rsid w:val="000E0D29"/>
    <w:rsid w:val="000E20EE"/>
    <w:rsid w:val="000F0039"/>
    <w:rsid w:val="000F0391"/>
    <w:rsid w:val="000F05AB"/>
    <w:rsid w:val="000F567F"/>
    <w:rsid w:val="000F6C01"/>
    <w:rsid w:val="001019C3"/>
    <w:rsid w:val="0010240B"/>
    <w:rsid w:val="00104532"/>
    <w:rsid w:val="00105407"/>
    <w:rsid w:val="0010765F"/>
    <w:rsid w:val="00112CA8"/>
    <w:rsid w:val="00117A88"/>
    <w:rsid w:val="001200FD"/>
    <w:rsid w:val="00120FE9"/>
    <w:rsid w:val="00123AD5"/>
    <w:rsid w:val="00125AF0"/>
    <w:rsid w:val="001316DA"/>
    <w:rsid w:val="00133B9F"/>
    <w:rsid w:val="00134061"/>
    <w:rsid w:val="00134C07"/>
    <w:rsid w:val="00136CA8"/>
    <w:rsid w:val="001426B4"/>
    <w:rsid w:val="00143338"/>
    <w:rsid w:val="001444E9"/>
    <w:rsid w:val="0014581E"/>
    <w:rsid w:val="001525DA"/>
    <w:rsid w:val="00157837"/>
    <w:rsid w:val="001604D7"/>
    <w:rsid w:val="00164509"/>
    <w:rsid w:val="00164CEB"/>
    <w:rsid w:val="00174060"/>
    <w:rsid w:val="00177ED7"/>
    <w:rsid w:val="0018366C"/>
    <w:rsid w:val="001837E3"/>
    <w:rsid w:val="001874B9"/>
    <w:rsid w:val="00187D4B"/>
    <w:rsid w:val="00187E47"/>
    <w:rsid w:val="00190911"/>
    <w:rsid w:val="001917D9"/>
    <w:rsid w:val="001A3C67"/>
    <w:rsid w:val="001A4D3F"/>
    <w:rsid w:val="001A4F43"/>
    <w:rsid w:val="001A573A"/>
    <w:rsid w:val="001A6108"/>
    <w:rsid w:val="001A7044"/>
    <w:rsid w:val="001B2B86"/>
    <w:rsid w:val="001B395D"/>
    <w:rsid w:val="001B3EB2"/>
    <w:rsid w:val="001B4F57"/>
    <w:rsid w:val="001B5251"/>
    <w:rsid w:val="001C3280"/>
    <w:rsid w:val="001C50AC"/>
    <w:rsid w:val="001C609F"/>
    <w:rsid w:val="001D5A36"/>
    <w:rsid w:val="001D6994"/>
    <w:rsid w:val="001D6AF0"/>
    <w:rsid w:val="001D783A"/>
    <w:rsid w:val="001E0E13"/>
    <w:rsid w:val="001E212A"/>
    <w:rsid w:val="001E4944"/>
    <w:rsid w:val="001E7E55"/>
    <w:rsid w:val="001F54E4"/>
    <w:rsid w:val="001F6B7C"/>
    <w:rsid w:val="00205318"/>
    <w:rsid w:val="00206FF1"/>
    <w:rsid w:val="00210098"/>
    <w:rsid w:val="00213D8F"/>
    <w:rsid w:val="002171D6"/>
    <w:rsid w:val="00220266"/>
    <w:rsid w:val="00220623"/>
    <w:rsid w:val="00222091"/>
    <w:rsid w:val="0022333C"/>
    <w:rsid w:val="00232DF9"/>
    <w:rsid w:val="00232F08"/>
    <w:rsid w:val="002337C2"/>
    <w:rsid w:val="002344B2"/>
    <w:rsid w:val="00236D9A"/>
    <w:rsid w:val="00252605"/>
    <w:rsid w:val="00257287"/>
    <w:rsid w:val="0025783F"/>
    <w:rsid w:val="00257D45"/>
    <w:rsid w:val="00261A5D"/>
    <w:rsid w:val="00262366"/>
    <w:rsid w:val="00267811"/>
    <w:rsid w:val="0027019F"/>
    <w:rsid w:val="0027031E"/>
    <w:rsid w:val="002744AF"/>
    <w:rsid w:val="00275C68"/>
    <w:rsid w:val="0027697B"/>
    <w:rsid w:val="0028159F"/>
    <w:rsid w:val="00285385"/>
    <w:rsid w:val="00291DA2"/>
    <w:rsid w:val="002A0E91"/>
    <w:rsid w:val="002A1822"/>
    <w:rsid w:val="002A3783"/>
    <w:rsid w:val="002A5D18"/>
    <w:rsid w:val="002B0741"/>
    <w:rsid w:val="002B2811"/>
    <w:rsid w:val="002B31AC"/>
    <w:rsid w:val="002B3CC9"/>
    <w:rsid w:val="002B40B8"/>
    <w:rsid w:val="002B43D8"/>
    <w:rsid w:val="002C0325"/>
    <w:rsid w:val="002C04F2"/>
    <w:rsid w:val="002C133D"/>
    <w:rsid w:val="002C6D53"/>
    <w:rsid w:val="002D1F28"/>
    <w:rsid w:val="002D4466"/>
    <w:rsid w:val="002D5055"/>
    <w:rsid w:val="002D65CB"/>
    <w:rsid w:val="002D754A"/>
    <w:rsid w:val="002E1281"/>
    <w:rsid w:val="002E342F"/>
    <w:rsid w:val="002E4916"/>
    <w:rsid w:val="002F0C45"/>
    <w:rsid w:val="002F1831"/>
    <w:rsid w:val="002F1BF7"/>
    <w:rsid w:val="002F23F4"/>
    <w:rsid w:val="002F31CE"/>
    <w:rsid w:val="002F53EE"/>
    <w:rsid w:val="002F6836"/>
    <w:rsid w:val="0030071A"/>
    <w:rsid w:val="00300BBB"/>
    <w:rsid w:val="00307682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37916"/>
    <w:rsid w:val="00344B8D"/>
    <w:rsid w:val="003451BF"/>
    <w:rsid w:val="0034553C"/>
    <w:rsid w:val="003461B6"/>
    <w:rsid w:val="003506D5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7EC"/>
    <w:rsid w:val="00393CF9"/>
    <w:rsid w:val="003A5A21"/>
    <w:rsid w:val="003A5BD6"/>
    <w:rsid w:val="003A64BE"/>
    <w:rsid w:val="003B05E0"/>
    <w:rsid w:val="003B2FBC"/>
    <w:rsid w:val="003B368D"/>
    <w:rsid w:val="003B625C"/>
    <w:rsid w:val="003C5BD6"/>
    <w:rsid w:val="003D3723"/>
    <w:rsid w:val="003D417A"/>
    <w:rsid w:val="003E19ED"/>
    <w:rsid w:val="003E4368"/>
    <w:rsid w:val="003F11E0"/>
    <w:rsid w:val="003F4161"/>
    <w:rsid w:val="003F6D74"/>
    <w:rsid w:val="00400472"/>
    <w:rsid w:val="00400616"/>
    <w:rsid w:val="004043EA"/>
    <w:rsid w:val="00412D22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5540D"/>
    <w:rsid w:val="00462A77"/>
    <w:rsid w:val="00462D6A"/>
    <w:rsid w:val="00465663"/>
    <w:rsid w:val="00466A5A"/>
    <w:rsid w:val="00467533"/>
    <w:rsid w:val="00470CE8"/>
    <w:rsid w:val="00471E15"/>
    <w:rsid w:val="0047441F"/>
    <w:rsid w:val="00475F42"/>
    <w:rsid w:val="00477BD5"/>
    <w:rsid w:val="0048032A"/>
    <w:rsid w:val="0048217C"/>
    <w:rsid w:val="00482E08"/>
    <w:rsid w:val="004832BC"/>
    <w:rsid w:val="00485F5A"/>
    <w:rsid w:val="00487BE3"/>
    <w:rsid w:val="00493B2D"/>
    <w:rsid w:val="00494229"/>
    <w:rsid w:val="0049640A"/>
    <w:rsid w:val="004A0071"/>
    <w:rsid w:val="004A1DFB"/>
    <w:rsid w:val="004A2147"/>
    <w:rsid w:val="004A3573"/>
    <w:rsid w:val="004A54C3"/>
    <w:rsid w:val="004B06C1"/>
    <w:rsid w:val="004B18DE"/>
    <w:rsid w:val="004B1E3C"/>
    <w:rsid w:val="004B57B7"/>
    <w:rsid w:val="004B58B4"/>
    <w:rsid w:val="004C16A3"/>
    <w:rsid w:val="004C3A99"/>
    <w:rsid w:val="004C591A"/>
    <w:rsid w:val="004D003A"/>
    <w:rsid w:val="004D05ED"/>
    <w:rsid w:val="004D0A0A"/>
    <w:rsid w:val="004D140D"/>
    <w:rsid w:val="004D2D4E"/>
    <w:rsid w:val="004D4CF5"/>
    <w:rsid w:val="004D707F"/>
    <w:rsid w:val="004E0D9D"/>
    <w:rsid w:val="004E39DD"/>
    <w:rsid w:val="004E7CFD"/>
    <w:rsid w:val="004F02C2"/>
    <w:rsid w:val="004F09A2"/>
    <w:rsid w:val="004F2E24"/>
    <w:rsid w:val="00501482"/>
    <w:rsid w:val="0050212B"/>
    <w:rsid w:val="005117AD"/>
    <w:rsid w:val="00514128"/>
    <w:rsid w:val="005142C3"/>
    <w:rsid w:val="0051466A"/>
    <w:rsid w:val="0052343B"/>
    <w:rsid w:val="0052519F"/>
    <w:rsid w:val="00525C08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4997"/>
    <w:rsid w:val="00547CE7"/>
    <w:rsid w:val="00550A70"/>
    <w:rsid w:val="00550FF9"/>
    <w:rsid w:val="00554D3D"/>
    <w:rsid w:val="00555F25"/>
    <w:rsid w:val="00557F4F"/>
    <w:rsid w:val="005602A2"/>
    <w:rsid w:val="00561B60"/>
    <w:rsid w:val="005637FB"/>
    <w:rsid w:val="00565604"/>
    <w:rsid w:val="0056630D"/>
    <w:rsid w:val="00566724"/>
    <w:rsid w:val="00572124"/>
    <w:rsid w:val="0057249E"/>
    <w:rsid w:val="005769DD"/>
    <w:rsid w:val="005776A1"/>
    <w:rsid w:val="005802DF"/>
    <w:rsid w:val="00580DF6"/>
    <w:rsid w:val="00584473"/>
    <w:rsid w:val="005847D6"/>
    <w:rsid w:val="00586C40"/>
    <w:rsid w:val="00586E5C"/>
    <w:rsid w:val="00587D1F"/>
    <w:rsid w:val="005902C0"/>
    <w:rsid w:val="00591F9F"/>
    <w:rsid w:val="00594238"/>
    <w:rsid w:val="00594C44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73F"/>
    <w:rsid w:val="005D1834"/>
    <w:rsid w:val="005D516F"/>
    <w:rsid w:val="005D5EBB"/>
    <w:rsid w:val="005D7495"/>
    <w:rsid w:val="005E047F"/>
    <w:rsid w:val="005E1722"/>
    <w:rsid w:val="005F0394"/>
    <w:rsid w:val="005F1563"/>
    <w:rsid w:val="005F4EB7"/>
    <w:rsid w:val="005F765B"/>
    <w:rsid w:val="005F7695"/>
    <w:rsid w:val="00600634"/>
    <w:rsid w:val="00600B27"/>
    <w:rsid w:val="00603546"/>
    <w:rsid w:val="006164E0"/>
    <w:rsid w:val="00616E98"/>
    <w:rsid w:val="006179C9"/>
    <w:rsid w:val="006202E5"/>
    <w:rsid w:val="006236AD"/>
    <w:rsid w:val="00623C26"/>
    <w:rsid w:val="006242E5"/>
    <w:rsid w:val="00624531"/>
    <w:rsid w:val="0062733A"/>
    <w:rsid w:val="006311F7"/>
    <w:rsid w:val="00631410"/>
    <w:rsid w:val="006321D2"/>
    <w:rsid w:val="00632701"/>
    <w:rsid w:val="00633E8A"/>
    <w:rsid w:val="00635C50"/>
    <w:rsid w:val="0064245C"/>
    <w:rsid w:val="0064445F"/>
    <w:rsid w:val="00644A01"/>
    <w:rsid w:val="00646356"/>
    <w:rsid w:val="00646E18"/>
    <w:rsid w:val="0065026A"/>
    <w:rsid w:val="00650581"/>
    <w:rsid w:val="00652B37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6CE3"/>
    <w:rsid w:val="00667226"/>
    <w:rsid w:val="00670234"/>
    <w:rsid w:val="0067084F"/>
    <w:rsid w:val="006714F8"/>
    <w:rsid w:val="00672361"/>
    <w:rsid w:val="00672D8D"/>
    <w:rsid w:val="006741F5"/>
    <w:rsid w:val="006755A2"/>
    <w:rsid w:val="00677F3F"/>
    <w:rsid w:val="006810E6"/>
    <w:rsid w:val="006817E6"/>
    <w:rsid w:val="00683540"/>
    <w:rsid w:val="00684260"/>
    <w:rsid w:val="006862E3"/>
    <w:rsid w:val="00692448"/>
    <w:rsid w:val="0069336F"/>
    <w:rsid w:val="006A1009"/>
    <w:rsid w:val="006B0CDD"/>
    <w:rsid w:val="006B4BDB"/>
    <w:rsid w:val="006B4F1A"/>
    <w:rsid w:val="006B5CD4"/>
    <w:rsid w:val="006B6113"/>
    <w:rsid w:val="006B6C39"/>
    <w:rsid w:val="006B7CE0"/>
    <w:rsid w:val="006C1D13"/>
    <w:rsid w:val="006C22EF"/>
    <w:rsid w:val="006C4A70"/>
    <w:rsid w:val="006D0AAE"/>
    <w:rsid w:val="006D3E3B"/>
    <w:rsid w:val="006D5F81"/>
    <w:rsid w:val="006D7F2A"/>
    <w:rsid w:val="006E0711"/>
    <w:rsid w:val="006E3971"/>
    <w:rsid w:val="006E4A37"/>
    <w:rsid w:val="006E7064"/>
    <w:rsid w:val="006F012A"/>
    <w:rsid w:val="006F082E"/>
    <w:rsid w:val="006F115C"/>
    <w:rsid w:val="006F162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B1B"/>
    <w:rsid w:val="007201F6"/>
    <w:rsid w:val="0072424F"/>
    <w:rsid w:val="0073388D"/>
    <w:rsid w:val="00736CB5"/>
    <w:rsid w:val="00740210"/>
    <w:rsid w:val="00744A96"/>
    <w:rsid w:val="00751A6C"/>
    <w:rsid w:val="00761E52"/>
    <w:rsid w:val="00763186"/>
    <w:rsid w:val="00766407"/>
    <w:rsid w:val="00770761"/>
    <w:rsid w:val="00775356"/>
    <w:rsid w:val="0077569C"/>
    <w:rsid w:val="00776119"/>
    <w:rsid w:val="007861F2"/>
    <w:rsid w:val="007863DC"/>
    <w:rsid w:val="0078674C"/>
    <w:rsid w:val="0079057A"/>
    <w:rsid w:val="00791C6E"/>
    <w:rsid w:val="0079295A"/>
    <w:rsid w:val="00796FC4"/>
    <w:rsid w:val="007A12B4"/>
    <w:rsid w:val="007A2805"/>
    <w:rsid w:val="007A4EDD"/>
    <w:rsid w:val="007A7F36"/>
    <w:rsid w:val="007B671C"/>
    <w:rsid w:val="007B6744"/>
    <w:rsid w:val="007B70DA"/>
    <w:rsid w:val="007B7F5A"/>
    <w:rsid w:val="007C34A3"/>
    <w:rsid w:val="007C7719"/>
    <w:rsid w:val="007D0E72"/>
    <w:rsid w:val="007D5665"/>
    <w:rsid w:val="007E0641"/>
    <w:rsid w:val="007E1AD0"/>
    <w:rsid w:val="007E2EA1"/>
    <w:rsid w:val="007E6A8F"/>
    <w:rsid w:val="007F0943"/>
    <w:rsid w:val="007F1160"/>
    <w:rsid w:val="007F5642"/>
    <w:rsid w:val="008117C0"/>
    <w:rsid w:val="008118B1"/>
    <w:rsid w:val="00813D4C"/>
    <w:rsid w:val="00814B5B"/>
    <w:rsid w:val="00815276"/>
    <w:rsid w:val="00820090"/>
    <w:rsid w:val="0082025A"/>
    <w:rsid w:val="00821C28"/>
    <w:rsid w:val="008313A6"/>
    <w:rsid w:val="008323D5"/>
    <w:rsid w:val="00834498"/>
    <w:rsid w:val="008351DE"/>
    <w:rsid w:val="0083575C"/>
    <w:rsid w:val="0084672A"/>
    <w:rsid w:val="00846FA3"/>
    <w:rsid w:val="008504C3"/>
    <w:rsid w:val="00850579"/>
    <w:rsid w:val="00853A3F"/>
    <w:rsid w:val="00855412"/>
    <w:rsid w:val="00856636"/>
    <w:rsid w:val="00856990"/>
    <w:rsid w:val="00861A8F"/>
    <w:rsid w:val="008635E6"/>
    <w:rsid w:val="008649FA"/>
    <w:rsid w:val="00866678"/>
    <w:rsid w:val="008715A4"/>
    <w:rsid w:val="00875F7E"/>
    <w:rsid w:val="00876A11"/>
    <w:rsid w:val="008770BA"/>
    <w:rsid w:val="008774CD"/>
    <w:rsid w:val="00880125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21BC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095B"/>
    <w:rsid w:val="00902CD5"/>
    <w:rsid w:val="00911C82"/>
    <w:rsid w:val="00912C3D"/>
    <w:rsid w:val="00920D85"/>
    <w:rsid w:val="009229E6"/>
    <w:rsid w:val="0092694D"/>
    <w:rsid w:val="00931F30"/>
    <w:rsid w:val="0094158C"/>
    <w:rsid w:val="00942D8A"/>
    <w:rsid w:val="0094539C"/>
    <w:rsid w:val="00945428"/>
    <w:rsid w:val="00946A83"/>
    <w:rsid w:val="00946D03"/>
    <w:rsid w:val="009479A1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64EF"/>
    <w:rsid w:val="009876F1"/>
    <w:rsid w:val="00995163"/>
    <w:rsid w:val="00997853"/>
    <w:rsid w:val="00997B97"/>
    <w:rsid w:val="009A0413"/>
    <w:rsid w:val="009A4174"/>
    <w:rsid w:val="009A5C44"/>
    <w:rsid w:val="009A79C6"/>
    <w:rsid w:val="009A7B51"/>
    <w:rsid w:val="009A7C20"/>
    <w:rsid w:val="009A7D3E"/>
    <w:rsid w:val="009B0A5A"/>
    <w:rsid w:val="009B10F7"/>
    <w:rsid w:val="009B12C3"/>
    <w:rsid w:val="009B14D6"/>
    <w:rsid w:val="009B3B29"/>
    <w:rsid w:val="009B6690"/>
    <w:rsid w:val="009C00A8"/>
    <w:rsid w:val="009C4ACC"/>
    <w:rsid w:val="009C7892"/>
    <w:rsid w:val="009D1124"/>
    <w:rsid w:val="009D18B0"/>
    <w:rsid w:val="009D422C"/>
    <w:rsid w:val="009D7771"/>
    <w:rsid w:val="009E314E"/>
    <w:rsid w:val="009E4270"/>
    <w:rsid w:val="009E53D2"/>
    <w:rsid w:val="009F582C"/>
    <w:rsid w:val="009F7579"/>
    <w:rsid w:val="009F7D20"/>
    <w:rsid w:val="00A01708"/>
    <w:rsid w:val="00A03E39"/>
    <w:rsid w:val="00A07744"/>
    <w:rsid w:val="00A07D49"/>
    <w:rsid w:val="00A1205C"/>
    <w:rsid w:val="00A151AA"/>
    <w:rsid w:val="00A158EC"/>
    <w:rsid w:val="00A16431"/>
    <w:rsid w:val="00A27223"/>
    <w:rsid w:val="00A27D24"/>
    <w:rsid w:val="00A35DEF"/>
    <w:rsid w:val="00A36E61"/>
    <w:rsid w:val="00A445AE"/>
    <w:rsid w:val="00A46D69"/>
    <w:rsid w:val="00A53902"/>
    <w:rsid w:val="00A576DA"/>
    <w:rsid w:val="00A60C46"/>
    <w:rsid w:val="00A64EDC"/>
    <w:rsid w:val="00A671BA"/>
    <w:rsid w:val="00A705B0"/>
    <w:rsid w:val="00A72CC3"/>
    <w:rsid w:val="00A75A8B"/>
    <w:rsid w:val="00A771C6"/>
    <w:rsid w:val="00A7779D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5A2"/>
    <w:rsid w:val="00AC5B51"/>
    <w:rsid w:val="00AD2918"/>
    <w:rsid w:val="00AD312F"/>
    <w:rsid w:val="00AD3FE8"/>
    <w:rsid w:val="00AD7A7B"/>
    <w:rsid w:val="00AE1AD6"/>
    <w:rsid w:val="00AE372D"/>
    <w:rsid w:val="00AE71E5"/>
    <w:rsid w:val="00AF349B"/>
    <w:rsid w:val="00AF3AD2"/>
    <w:rsid w:val="00AF4BDC"/>
    <w:rsid w:val="00B03A46"/>
    <w:rsid w:val="00B07365"/>
    <w:rsid w:val="00B135F4"/>
    <w:rsid w:val="00B14C72"/>
    <w:rsid w:val="00B21E4D"/>
    <w:rsid w:val="00B222EF"/>
    <w:rsid w:val="00B24785"/>
    <w:rsid w:val="00B259E4"/>
    <w:rsid w:val="00B33DBF"/>
    <w:rsid w:val="00B43266"/>
    <w:rsid w:val="00B44962"/>
    <w:rsid w:val="00B47879"/>
    <w:rsid w:val="00B53992"/>
    <w:rsid w:val="00B53C6F"/>
    <w:rsid w:val="00B570FD"/>
    <w:rsid w:val="00B60781"/>
    <w:rsid w:val="00B72528"/>
    <w:rsid w:val="00B81C9D"/>
    <w:rsid w:val="00B81E30"/>
    <w:rsid w:val="00B81E91"/>
    <w:rsid w:val="00B855FD"/>
    <w:rsid w:val="00B868B3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5B8"/>
    <w:rsid w:val="00BD4E2A"/>
    <w:rsid w:val="00BD6367"/>
    <w:rsid w:val="00BD644D"/>
    <w:rsid w:val="00BD6C98"/>
    <w:rsid w:val="00BE4A4E"/>
    <w:rsid w:val="00BE4F4E"/>
    <w:rsid w:val="00BE77FA"/>
    <w:rsid w:val="00BF5223"/>
    <w:rsid w:val="00BF6019"/>
    <w:rsid w:val="00BF6BD8"/>
    <w:rsid w:val="00C00555"/>
    <w:rsid w:val="00C05916"/>
    <w:rsid w:val="00C07347"/>
    <w:rsid w:val="00C125CB"/>
    <w:rsid w:val="00C21300"/>
    <w:rsid w:val="00C263D7"/>
    <w:rsid w:val="00C2740C"/>
    <w:rsid w:val="00C3309B"/>
    <w:rsid w:val="00C368A1"/>
    <w:rsid w:val="00C36D79"/>
    <w:rsid w:val="00C371DC"/>
    <w:rsid w:val="00C37621"/>
    <w:rsid w:val="00C37C3E"/>
    <w:rsid w:val="00C37ED9"/>
    <w:rsid w:val="00C428B4"/>
    <w:rsid w:val="00C43ADE"/>
    <w:rsid w:val="00C4789F"/>
    <w:rsid w:val="00C5117F"/>
    <w:rsid w:val="00C5193C"/>
    <w:rsid w:val="00C55FDC"/>
    <w:rsid w:val="00C56A08"/>
    <w:rsid w:val="00C57D17"/>
    <w:rsid w:val="00C62D1C"/>
    <w:rsid w:val="00C62F0F"/>
    <w:rsid w:val="00C661BF"/>
    <w:rsid w:val="00C670E9"/>
    <w:rsid w:val="00C73572"/>
    <w:rsid w:val="00C73713"/>
    <w:rsid w:val="00C74315"/>
    <w:rsid w:val="00C74D52"/>
    <w:rsid w:val="00C751C9"/>
    <w:rsid w:val="00C75B37"/>
    <w:rsid w:val="00C80DAF"/>
    <w:rsid w:val="00C81213"/>
    <w:rsid w:val="00C85609"/>
    <w:rsid w:val="00C87A28"/>
    <w:rsid w:val="00C902F5"/>
    <w:rsid w:val="00C91682"/>
    <w:rsid w:val="00C93777"/>
    <w:rsid w:val="00C975E5"/>
    <w:rsid w:val="00CA0EB1"/>
    <w:rsid w:val="00CA1528"/>
    <w:rsid w:val="00CA2BAC"/>
    <w:rsid w:val="00CA555B"/>
    <w:rsid w:val="00CA7043"/>
    <w:rsid w:val="00CB160C"/>
    <w:rsid w:val="00CB1BCA"/>
    <w:rsid w:val="00CB349A"/>
    <w:rsid w:val="00CC26B3"/>
    <w:rsid w:val="00CC2AEA"/>
    <w:rsid w:val="00CC2B6C"/>
    <w:rsid w:val="00CC42E9"/>
    <w:rsid w:val="00CC7255"/>
    <w:rsid w:val="00CD4171"/>
    <w:rsid w:val="00CE073D"/>
    <w:rsid w:val="00CE5DB9"/>
    <w:rsid w:val="00CE7921"/>
    <w:rsid w:val="00CF29CE"/>
    <w:rsid w:val="00CF51CF"/>
    <w:rsid w:val="00D0020F"/>
    <w:rsid w:val="00D029C2"/>
    <w:rsid w:val="00D02F0D"/>
    <w:rsid w:val="00D0364D"/>
    <w:rsid w:val="00D04A23"/>
    <w:rsid w:val="00D06CAB"/>
    <w:rsid w:val="00D07037"/>
    <w:rsid w:val="00D071B7"/>
    <w:rsid w:val="00D13A7E"/>
    <w:rsid w:val="00D16BBA"/>
    <w:rsid w:val="00D235C7"/>
    <w:rsid w:val="00D240E0"/>
    <w:rsid w:val="00D2411A"/>
    <w:rsid w:val="00D24BA7"/>
    <w:rsid w:val="00D24D1D"/>
    <w:rsid w:val="00D253AA"/>
    <w:rsid w:val="00D31598"/>
    <w:rsid w:val="00D34F73"/>
    <w:rsid w:val="00D3581E"/>
    <w:rsid w:val="00D37407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09C"/>
    <w:rsid w:val="00D56A9B"/>
    <w:rsid w:val="00D65622"/>
    <w:rsid w:val="00D7026A"/>
    <w:rsid w:val="00D70CF9"/>
    <w:rsid w:val="00D755C6"/>
    <w:rsid w:val="00D7613E"/>
    <w:rsid w:val="00D76F7A"/>
    <w:rsid w:val="00D80180"/>
    <w:rsid w:val="00D8089E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0C2"/>
    <w:rsid w:val="00DD0409"/>
    <w:rsid w:val="00DD072B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343"/>
    <w:rsid w:val="00E04E35"/>
    <w:rsid w:val="00E0505D"/>
    <w:rsid w:val="00E12825"/>
    <w:rsid w:val="00E16A80"/>
    <w:rsid w:val="00E21C9D"/>
    <w:rsid w:val="00E24B75"/>
    <w:rsid w:val="00E315D1"/>
    <w:rsid w:val="00E33600"/>
    <w:rsid w:val="00E348B6"/>
    <w:rsid w:val="00E36874"/>
    <w:rsid w:val="00E42EC8"/>
    <w:rsid w:val="00E43B1A"/>
    <w:rsid w:val="00E47156"/>
    <w:rsid w:val="00E47580"/>
    <w:rsid w:val="00E549AF"/>
    <w:rsid w:val="00E5622E"/>
    <w:rsid w:val="00E57250"/>
    <w:rsid w:val="00E57684"/>
    <w:rsid w:val="00E61443"/>
    <w:rsid w:val="00E66646"/>
    <w:rsid w:val="00E671F4"/>
    <w:rsid w:val="00E70DD5"/>
    <w:rsid w:val="00E7245D"/>
    <w:rsid w:val="00E80A2A"/>
    <w:rsid w:val="00E80C99"/>
    <w:rsid w:val="00E860E9"/>
    <w:rsid w:val="00E878AC"/>
    <w:rsid w:val="00E87ECF"/>
    <w:rsid w:val="00E90F78"/>
    <w:rsid w:val="00E9380F"/>
    <w:rsid w:val="00EA12B3"/>
    <w:rsid w:val="00EA18C4"/>
    <w:rsid w:val="00EA1A6C"/>
    <w:rsid w:val="00EA4255"/>
    <w:rsid w:val="00EA52A6"/>
    <w:rsid w:val="00EB1403"/>
    <w:rsid w:val="00EB14B7"/>
    <w:rsid w:val="00EB3B73"/>
    <w:rsid w:val="00EB4789"/>
    <w:rsid w:val="00EB5364"/>
    <w:rsid w:val="00EB64F6"/>
    <w:rsid w:val="00EC0B8F"/>
    <w:rsid w:val="00EC1B23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07C3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1EE3"/>
    <w:rsid w:val="00F745D3"/>
    <w:rsid w:val="00F7712D"/>
    <w:rsid w:val="00F81A57"/>
    <w:rsid w:val="00F81BED"/>
    <w:rsid w:val="00F84AEB"/>
    <w:rsid w:val="00F931EA"/>
    <w:rsid w:val="00F97D4C"/>
    <w:rsid w:val="00FA10A8"/>
    <w:rsid w:val="00FA3CB0"/>
    <w:rsid w:val="00FA488F"/>
    <w:rsid w:val="00FA59F4"/>
    <w:rsid w:val="00FB215C"/>
    <w:rsid w:val="00FB2223"/>
    <w:rsid w:val="00FB293F"/>
    <w:rsid w:val="00FB3D17"/>
    <w:rsid w:val="00FB41C4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1A1D"/>
    <w:rsid w:val="00FF3230"/>
    <w:rsid w:val="00FF39BE"/>
    <w:rsid w:val="00FF562D"/>
    <w:rsid w:val="00FF5A64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rsid w:val="00164CEB"/>
    <w:rPr>
      <w:vertAlign w:val="superscript"/>
    </w:rPr>
  </w:style>
  <w:style w:type="character" w:styleId="af4">
    <w:name w:val="annotation reference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link w:val="af7"/>
    <w:semiHidden/>
    <w:rsid w:val="00776119"/>
    <w:rPr>
      <w:b/>
      <w:bCs/>
    </w:rPr>
  </w:style>
  <w:style w:type="paragraph" w:customStyle="1" w:styleId="Default">
    <w:name w:val="Default"/>
    <w:rsid w:val="009B66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Placeholder Text"/>
    <w:uiPriority w:val="99"/>
    <w:semiHidden/>
    <w:rsid w:val="00C36D79"/>
    <w:rPr>
      <w:color w:val="808080"/>
    </w:rPr>
  </w:style>
  <w:style w:type="table" w:styleId="afa">
    <w:name w:val="Table Grid"/>
    <w:basedOn w:val="a1"/>
    <w:rsid w:val="0055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5255B537144D1F8D3987E597731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D80FB-B8E5-41F8-A5F8-17D3858D8E8D}"/>
      </w:docPartPr>
      <w:docPartBody>
        <w:p w:rsidR="004F0C06" w:rsidRDefault="00BF14D3" w:rsidP="00BF14D3">
          <w:pPr>
            <w:pStyle w:val="EE5255B537144D1F8D3987E597731BED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14D3"/>
    <w:rsid w:val="001F3018"/>
    <w:rsid w:val="004F0C06"/>
    <w:rsid w:val="00875580"/>
    <w:rsid w:val="008A68CF"/>
    <w:rsid w:val="009E2B19"/>
    <w:rsid w:val="00BF14D3"/>
    <w:rsid w:val="00E9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F14D3"/>
    <w:rPr>
      <w:color w:val="808080"/>
    </w:rPr>
  </w:style>
  <w:style w:type="paragraph" w:customStyle="1" w:styleId="DFA617DBDA8143CFB2FB526779728523">
    <w:name w:val="DFA617DBDA8143CFB2FB526779728523"/>
    <w:rsid w:val="00BF14D3"/>
  </w:style>
  <w:style w:type="paragraph" w:customStyle="1" w:styleId="EE5255B537144D1F8D3987E597731BED">
    <w:name w:val="EE5255B537144D1F8D3987E597731BED"/>
    <w:rsid w:val="00BF14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558E-D529-4745-9665-C22D38A9B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E022F-DF29-48D3-820E-3318B989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ARCO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Директор</dc:creator>
  <cp:lastModifiedBy>Sergey</cp:lastModifiedBy>
  <cp:revision>4</cp:revision>
  <cp:lastPrinted>2020-09-11T07:38:00Z</cp:lastPrinted>
  <dcterms:created xsi:type="dcterms:W3CDTF">2021-07-13T14:08:00Z</dcterms:created>
  <dcterms:modified xsi:type="dcterms:W3CDTF">2021-07-13T14:22:00Z</dcterms:modified>
</cp:coreProperties>
</file>