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ДОГОВОР № ______</w:t>
      </w:r>
    </w:p>
    <w:p w:rsidR="003B3C96" w:rsidRPr="00A075AD" w:rsidRDefault="001262AB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уступки права требования</w:t>
      </w:r>
      <w:r w:rsidR="003B3C96"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г. </w:t>
      </w:r>
      <w:r w:rsidR="00073AC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Гагарин (Смоленская обл.)</w:t>
      </w:r>
      <w:r w:rsidR="00073AC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073AC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073AC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="00073AC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ab/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  _____  ___________  20</w:t>
      </w:r>
      <w:r w:rsidR="00812F98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1</w:t>
      </w:r>
      <w:r w:rsidR="001262AB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9</w:t>
      </w:r>
      <w:r w:rsidR="00812F98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</w:t>
      </w:r>
      <w:r w:rsidRPr="00A075AD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г.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Default="003B3C96" w:rsidP="003B3C96">
      <w:pPr>
        <w:pStyle w:val="2"/>
        <w:shd w:val="clear" w:color="auto" w:fill="auto"/>
        <w:spacing w:before="0" w:line="240" w:lineRule="auto"/>
        <w:ind w:left="40" w:firstLine="668"/>
        <w:rPr>
          <w:rStyle w:val="a6"/>
          <w:bCs/>
          <w:sz w:val="24"/>
          <w:szCs w:val="24"/>
        </w:rPr>
      </w:pPr>
    </w:p>
    <w:p w:rsidR="003B3C96" w:rsidRPr="00F45C71" w:rsidRDefault="00680F07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60651">
        <w:rPr>
          <w:rStyle w:val="a7"/>
          <w:rFonts w:eastAsiaTheme="minorHAnsi"/>
          <w:sz w:val="24"/>
          <w:szCs w:val="24"/>
        </w:rPr>
        <w:t xml:space="preserve">Конкурсный </w:t>
      </w:r>
      <w:r w:rsidRPr="00660651">
        <w:rPr>
          <w:rFonts w:ascii="Times New Roman" w:hAnsi="Times New Roman"/>
          <w:b/>
          <w:bCs/>
          <w:sz w:val="24"/>
          <w:szCs w:val="24"/>
        </w:rPr>
        <w:t xml:space="preserve">управляющий </w:t>
      </w:r>
      <w:r w:rsidR="00660651" w:rsidRPr="00660651">
        <w:rPr>
          <w:rFonts w:ascii="Times New Roman" w:hAnsi="Times New Roman"/>
          <w:b/>
          <w:sz w:val="24"/>
          <w:szCs w:val="24"/>
        </w:rPr>
        <w:t>Писаренко Андре</w:t>
      </w:r>
      <w:r w:rsidR="00660651">
        <w:rPr>
          <w:rFonts w:ascii="Times New Roman" w:hAnsi="Times New Roman"/>
          <w:b/>
          <w:sz w:val="24"/>
          <w:szCs w:val="24"/>
        </w:rPr>
        <w:t>й</w:t>
      </w:r>
      <w:r w:rsidR="00660651" w:rsidRPr="00660651">
        <w:rPr>
          <w:rFonts w:ascii="Times New Roman" w:hAnsi="Times New Roman"/>
          <w:b/>
          <w:sz w:val="24"/>
          <w:szCs w:val="24"/>
        </w:rPr>
        <w:t xml:space="preserve"> Анатольевич</w:t>
      </w:r>
      <w:r w:rsidR="00660651" w:rsidRPr="00660651">
        <w:rPr>
          <w:rFonts w:ascii="Times New Roman" w:hAnsi="Times New Roman"/>
          <w:sz w:val="24"/>
          <w:szCs w:val="24"/>
        </w:rPr>
        <w:t xml:space="preserve"> </w:t>
      </w:r>
      <w:r w:rsidR="00F45C71" w:rsidRPr="00660651">
        <w:rPr>
          <w:rFonts w:ascii="Times New Roman" w:hAnsi="Times New Roman"/>
          <w:sz w:val="24"/>
          <w:szCs w:val="24"/>
        </w:rPr>
        <w:t>(</w:t>
      </w:r>
      <w:r w:rsidR="00660651" w:rsidRPr="00660651">
        <w:rPr>
          <w:rFonts w:ascii="Times New Roman" w:hAnsi="Times New Roman"/>
          <w:sz w:val="24"/>
          <w:szCs w:val="24"/>
        </w:rPr>
        <w:t>ИНН 511300603964, СНИЛС 133-563-828 61, номер в сводном реестре арбитражных управляющих 12887, почтовый адрес: 199004, г. Санкт-Петербург, 1-я линия В.О., д.48, кв.5, тел.: 8-921-911-19-18</w:t>
      </w:r>
      <w:r w:rsidR="00F45C71" w:rsidRPr="00660651">
        <w:rPr>
          <w:rFonts w:ascii="Times New Roman" w:hAnsi="Times New Roman"/>
          <w:sz w:val="24"/>
          <w:szCs w:val="24"/>
        </w:rPr>
        <w:t>)</w:t>
      </w:r>
      <w:r w:rsidRPr="00660651">
        <w:rPr>
          <w:rFonts w:ascii="Times New Roman" w:hAnsi="Times New Roman"/>
          <w:sz w:val="24"/>
          <w:szCs w:val="24"/>
        </w:rPr>
        <w:t xml:space="preserve">, именуемый в дальнейшем </w:t>
      </w:r>
      <w:r w:rsidRPr="00660651">
        <w:rPr>
          <w:rFonts w:ascii="Times New Roman" w:hAnsi="Times New Roman"/>
          <w:b/>
          <w:bCs/>
          <w:sz w:val="24"/>
          <w:szCs w:val="24"/>
        </w:rPr>
        <w:t>«Конкурсный управляющий», «Доверитель»</w:t>
      </w:r>
      <w:r w:rsidRPr="00660651">
        <w:rPr>
          <w:rFonts w:ascii="Times New Roman" w:hAnsi="Times New Roman"/>
          <w:sz w:val="24"/>
          <w:szCs w:val="24"/>
        </w:rPr>
        <w:t xml:space="preserve"> действующий на основании </w:t>
      </w:r>
      <w:r w:rsidR="00660651" w:rsidRPr="00660651">
        <w:rPr>
          <w:rFonts w:ascii="Times New Roman" w:hAnsi="Times New Roman"/>
          <w:sz w:val="24"/>
          <w:szCs w:val="24"/>
        </w:rPr>
        <w:t xml:space="preserve">Решения Арбитражного суда Смоленской области от 08.06.2016 г. по делу № А62-9134/2015 </w:t>
      </w:r>
      <w:r w:rsidRPr="00660651">
        <w:rPr>
          <w:rFonts w:ascii="Times New Roman" w:hAnsi="Times New Roman"/>
          <w:sz w:val="24"/>
          <w:szCs w:val="24"/>
        </w:rPr>
        <w:t xml:space="preserve">в интересах </w:t>
      </w:r>
      <w:r w:rsidR="00F45C71" w:rsidRPr="00660651">
        <w:rPr>
          <w:rFonts w:ascii="Times New Roman" w:hAnsi="Times New Roman"/>
          <w:b/>
          <w:bCs/>
          <w:sz w:val="24"/>
          <w:szCs w:val="24"/>
        </w:rPr>
        <w:t>ООО «</w:t>
      </w:r>
      <w:r w:rsidR="00660651" w:rsidRPr="00660651">
        <w:rPr>
          <w:rFonts w:ascii="Times New Roman" w:hAnsi="Times New Roman"/>
          <w:b/>
          <w:sz w:val="24"/>
          <w:szCs w:val="24"/>
        </w:rPr>
        <w:t>АЛЬФА-ТЕХНОЛОГИЯ-Г»</w:t>
      </w:r>
      <w:r w:rsidR="00660651" w:rsidRPr="00660651">
        <w:rPr>
          <w:rFonts w:ascii="Times New Roman" w:hAnsi="Times New Roman"/>
          <w:sz w:val="24"/>
          <w:szCs w:val="24"/>
        </w:rPr>
        <w:t xml:space="preserve"> (ОГРН 1056729999226, ИНН</w:t>
      </w:r>
      <w:proofErr w:type="gramEnd"/>
      <w:r w:rsidR="00660651" w:rsidRPr="00660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0651" w:rsidRPr="00660651">
        <w:rPr>
          <w:rFonts w:ascii="Times New Roman" w:hAnsi="Times New Roman"/>
          <w:sz w:val="24"/>
          <w:szCs w:val="24"/>
        </w:rPr>
        <w:t xml:space="preserve">6723018868, адрес: 215010, </w:t>
      </w:r>
      <w:proofErr w:type="spellStart"/>
      <w:r w:rsidR="00660651" w:rsidRPr="00660651">
        <w:rPr>
          <w:rFonts w:ascii="Times New Roman" w:hAnsi="Times New Roman"/>
          <w:sz w:val="24"/>
          <w:szCs w:val="24"/>
        </w:rPr>
        <w:t>мрк-н</w:t>
      </w:r>
      <w:proofErr w:type="spellEnd"/>
      <w:r w:rsidR="00660651" w:rsidRPr="00660651">
        <w:rPr>
          <w:rFonts w:ascii="Times New Roman" w:hAnsi="Times New Roman"/>
          <w:sz w:val="24"/>
          <w:szCs w:val="24"/>
        </w:rPr>
        <w:t xml:space="preserve"> Льнозавода, г. Гагарин, </w:t>
      </w:r>
      <w:proofErr w:type="spellStart"/>
      <w:r w:rsidR="00660651" w:rsidRPr="00660651">
        <w:rPr>
          <w:rFonts w:ascii="Times New Roman" w:hAnsi="Times New Roman"/>
          <w:sz w:val="24"/>
          <w:szCs w:val="24"/>
        </w:rPr>
        <w:t>Гагаринский</w:t>
      </w:r>
      <w:proofErr w:type="spellEnd"/>
      <w:r w:rsidR="00660651" w:rsidRPr="00660651">
        <w:rPr>
          <w:rFonts w:ascii="Times New Roman" w:hAnsi="Times New Roman"/>
          <w:sz w:val="24"/>
          <w:szCs w:val="24"/>
        </w:rPr>
        <w:t xml:space="preserve"> район, Смоленская обл.)</w:t>
      </w:r>
      <w:r w:rsidR="003B3C96" w:rsidRPr="00660651">
        <w:rPr>
          <w:rFonts w:ascii="Times New Roman" w:hAnsi="Times New Roman"/>
          <w:sz w:val="24"/>
          <w:szCs w:val="24"/>
        </w:rPr>
        <w:t>,  именуемого в дальнейшем «</w:t>
      </w:r>
      <w:r w:rsidR="00073ACD">
        <w:rPr>
          <w:rFonts w:ascii="Times New Roman" w:hAnsi="Times New Roman"/>
          <w:b/>
          <w:sz w:val="24"/>
          <w:szCs w:val="24"/>
        </w:rPr>
        <w:t>Цедент</w:t>
      </w:r>
      <w:r w:rsidR="003B3C96" w:rsidRPr="00660651">
        <w:rPr>
          <w:rFonts w:ascii="Times New Roman" w:hAnsi="Times New Roman"/>
          <w:sz w:val="24"/>
          <w:szCs w:val="24"/>
        </w:rPr>
        <w:t>», с одной стороны,</w:t>
      </w:r>
      <w:r w:rsidR="003B3C96" w:rsidRPr="00F45C71">
        <w:rPr>
          <w:rFonts w:ascii="Times New Roman" w:hAnsi="Times New Roman"/>
          <w:sz w:val="24"/>
          <w:szCs w:val="24"/>
        </w:rPr>
        <w:t xml:space="preserve"> </w:t>
      </w:r>
      <w:r w:rsidR="003B3C96" w:rsidRPr="00F45C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gramEnd"/>
    </w:p>
    <w:p w:rsidR="003B3C96" w:rsidRPr="008C6D17" w:rsidRDefault="003B3C96" w:rsidP="003B3C9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A075AD">
        <w:rPr>
          <w:rFonts w:ascii="Times New Roman" w:hAnsi="Times New Roman"/>
          <w:b/>
          <w:bCs/>
          <w:noProof/>
          <w:lang w:eastAsia="ru-RU"/>
        </w:rPr>
        <w:t>______________________________________________________________________________________________________________________________________________________________________________________ в лице_________________________________________</w:t>
      </w:r>
      <w:r w:rsidRPr="00A075AD">
        <w:rPr>
          <w:rFonts w:ascii="Times New Roman" w:hAnsi="Times New Roman"/>
          <w:noProof/>
          <w:lang w:eastAsia="ru-RU"/>
        </w:rPr>
        <w:t xml:space="preserve">, 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именуемый  в дальнейшем  </w:t>
      </w:r>
      <w:r w:rsidRPr="008C6D17">
        <w:rPr>
          <w:rFonts w:ascii="Times New Roman" w:hAnsi="Times New Roman"/>
          <w:b/>
          <w:noProof/>
          <w:sz w:val="24"/>
          <w:szCs w:val="24"/>
          <w:lang w:eastAsia="ru-RU"/>
        </w:rPr>
        <w:t>«</w:t>
      </w:r>
      <w:r w:rsidR="00073ACD">
        <w:rPr>
          <w:rFonts w:ascii="Times New Roman" w:hAnsi="Times New Roman"/>
          <w:b/>
          <w:noProof/>
          <w:sz w:val="24"/>
          <w:szCs w:val="24"/>
          <w:lang w:eastAsia="ru-RU"/>
        </w:rPr>
        <w:t>Цессионарий</w:t>
      </w:r>
      <w:r w:rsidRPr="008C6D17">
        <w:rPr>
          <w:rFonts w:ascii="Times New Roman" w:hAnsi="Times New Roman"/>
          <w:b/>
          <w:noProof/>
          <w:sz w:val="24"/>
          <w:szCs w:val="24"/>
          <w:lang w:eastAsia="ru-RU"/>
        </w:rPr>
        <w:t>»,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 с другой стороны (далее – Стороны), заключили настоящий Договор  </w:t>
      </w:r>
      <w:r w:rsidR="001262AB">
        <w:rPr>
          <w:rFonts w:ascii="Times New Roman" w:hAnsi="Times New Roman"/>
          <w:noProof/>
          <w:sz w:val="24"/>
          <w:szCs w:val="24"/>
          <w:lang w:eastAsia="ru-RU"/>
        </w:rPr>
        <w:t>уступки права требования</w:t>
      </w:r>
      <w:r w:rsidRPr="008C6D17">
        <w:rPr>
          <w:rFonts w:ascii="Times New Roman" w:hAnsi="Times New Roman"/>
          <w:noProof/>
          <w:sz w:val="24"/>
          <w:szCs w:val="24"/>
          <w:lang w:eastAsia="ru-RU"/>
        </w:rPr>
        <w:t xml:space="preserve"> (далее – «Договор») о нижеследующем:</w:t>
      </w:r>
      <w:proofErr w:type="gramEnd"/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1. Предмет Договора</w:t>
      </w:r>
    </w:p>
    <w:p w:rsidR="003B3C96" w:rsidRPr="00A075AD" w:rsidRDefault="003B3C96" w:rsidP="003B3C96">
      <w:pPr>
        <w:spacing w:after="0" w:line="240" w:lineRule="auto"/>
        <w:ind w:left="2832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По настоящему Договору Продавец </w:t>
      </w:r>
      <w:r w:rsidR="00073ACD">
        <w:rPr>
          <w:rFonts w:ascii="Times New Roman" w:hAnsi="Times New Roman"/>
          <w:noProof/>
          <w:sz w:val="24"/>
          <w:szCs w:val="24"/>
          <w:lang w:eastAsia="ru-RU"/>
        </w:rPr>
        <w:t>уступает покупателю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Покупателя </w:t>
      </w:r>
      <w:r w:rsidR="00073ACD">
        <w:rPr>
          <w:rFonts w:ascii="Times New Roman" w:hAnsi="Times New Roman"/>
          <w:noProof/>
          <w:sz w:val="24"/>
          <w:szCs w:val="24"/>
          <w:lang w:eastAsia="ru-RU"/>
        </w:rPr>
        <w:t>право требования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(далее по тексту – «Объект»), указанное в п.1.2 Д</w:t>
      </w:r>
      <w:r w:rsidR="00073ACD">
        <w:rPr>
          <w:rFonts w:ascii="Times New Roman" w:hAnsi="Times New Roman"/>
          <w:noProof/>
          <w:sz w:val="24"/>
          <w:szCs w:val="24"/>
          <w:lang w:eastAsia="ru-RU"/>
        </w:rPr>
        <w:t>оговора, принадлежащее Продавцу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3B3C96" w:rsidRPr="00E954D2" w:rsidRDefault="000A6124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1.2. </w:t>
      </w:r>
      <w:r w:rsidR="003B3C96"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Под </w:t>
      </w:r>
      <w:r w:rsidR="003B3C96" w:rsidRPr="00E954D2">
        <w:rPr>
          <w:rFonts w:ascii="Times New Roman" w:hAnsi="Times New Roman"/>
          <w:noProof/>
          <w:sz w:val="24"/>
          <w:szCs w:val="24"/>
          <w:lang w:eastAsia="ru-RU"/>
        </w:rPr>
        <w:t>Объектом  в настоящем Договоре Стороны понимают</w:t>
      </w:r>
      <w:r w:rsidR="001264BE" w:rsidRPr="00E954D2">
        <w:rPr>
          <w:rFonts w:ascii="Times New Roman" w:hAnsi="Times New Roman"/>
          <w:noProof/>
          <w:sz w:val="24"/>
          <w:szCs w:val="24"/>
          <w:lang w:eastAsia="ru-RU"/>
        </w:rPr>
        <w:t xml:space="preserve"> следующ</w:t>
      </w:r>
      <w:r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1264BE" w:rsidRPr="00E954D2">
        <w:rPr>
          <w:rFonts w:ascii="Times New Roman" w:hAnsi="Times New Roman"/>
          <w:noProof/>
          <w:sz w:val="24"/>
          <w:szCs w:val="24"/>
          <w:lang w:eastAsia="ru-RU"/>
        </w:rPr>
        <w:t>е</w:t>
      </w:r>
      <w:r w:rsidR="003B3C96" w:rsidRPr="00E954D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73ACD">
        <w:rPr>
          <w:rFonts w:ascii="Times New Roman" w:hAnsi="Times New Roman"/>
          <w:noProof/>
          <w:sz w:val="24"/>
          <w:szCs w:val="24"/>
          <w:lang w:eastAsia="ru-RU"/>
        </w:rPr>
        <w:t>право</w:t>
      </w:r>
      <w:r w:rsidR="001262AB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9F203B" w:rsidRPr="00E954D2" w:rsidRDefault="009F203B" w:rsidP="003B3C96">
      <w:pPr>
        <w:pStyle w:val="a5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6124" w:rsidRPr="008F746A" w:rsidRDefault="000A6124" w:rsidP="000A6124">
      <w:pPr>
        <w:pStyle w:val="11"/>
        <w:widowControl/>
        <w:shd w:val="clear" w:color="auto" w:fill="auto"/>
        <w:spacing w:before="0" w:after="0" w:line="240" w:lineRule="auto"/>
        <w:ind w:firstLine="567"/>
        <w:jc w:val="both"/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</w:pPr>
      <w:r w:rsidRPr="008F746A">
        <w:rPr>
          <w:rStyle w:val="apple-style-span"/>
          <w:rFonts w:ascii="Times New Roman" w:eastAsia="Calibri" w:hAnsi="Times New Roman" w:cs="Times New Roman"/>
          <w:spacing w:val="0"/>
          <w:sz w:val="20"/>
          <w:szCs w:val="20"/>
          <w:shd w:val="clear" w:color="auto" w:fill="FFFFFF"/>
          <w:lang w:eastAsia="en-US"/>
        </w:rPr>
        <w:t xml:space="preserve">Лот 1: </w:t>
      </w:r>
      <w:r w:rsidRPr="008F746A">
        <w:rPr>
          <w:rFonts w:ascii="Times New Roman" w:hAnsi="Times New Roman" w:cs="Times New Roman"/>
          <w:sz w:val="20"/>
          <w:szCs w:val="20"/>
        </w:rPr>
        <w:t>Право требования к ООО «ЕВРОПОЛИМЕР», установленное Определением Арбитражного суда Санкт-Петербурга и Ленинградской области от 03.05.2017 г. по делу № А56-10813/2017 в размере 25 965 240,00 руб.</w:t>
      </w:r>
    </w:p>
    <w:p w:rsidR="009F203B" w:rsidRPr="00E954D2" w:rsidRDefault="009F203B" w:rsidP="003B3C96">
      <w:pPr>
        <w:pStyle w:val="a5"/>
        <w:tabs>
          <w:tab w:val="left" w:pos="142"/>
          <w:tab w:val="left" w:pos="8789"/>
        </w:tabs>
        <w:spacing w:after="0" w:line="240" w:lineRule="auto"/>
        <w:ind w:left="51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widowControl w:val="0"/>
        <w:spacing w:after="0" w:line="240" w:lineRule="auto"/>
        <w:ind w:right="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1.3. Указанный в п. 1.2. настоящего Договора Объект Покупатель приобретает по итогам  открытых торгов</w:t>
      </w:r>
      <w:r w:rsidR="006356B1">
        <w:rPr>
          <w:rFonts w:ascii="Times New Roman" w:hAnsi="Times New Roman"/>
          <w:noProof/>
          <w:sz w:val="24"/>
          <w:szCs w:val="24"/>
          <w:lang w:eastAsia="ru-RU"/>
        </w:rPr>
        <w:t xml:space="preserve"> в форме публичного предложения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в рамках конкурсного производства </w:t>
      </w:r>
      <w:r w:rsidRPr="00577E3A">
        <w:rPr>
          <w:rFonts w:ascii="Times New Roman" w:hAnsi="Times New Roman"/>
          <w:noProof/>
          <w:sz w:val="24"/>
          <w:szCs w:val="24"/>
          <w:lang w:eastAsia="ru-RU"/>
        </w:rPr>
        <w:t>ООО «</w:t>
      </w:r>
      <w:r w:rsidR="00E954D2" w:rsidRPr="00E954D2">
        <w:rPr>
          <w:rFonts w:ascii="Times New Roman" w:hAnsi="Times New Roman"/>
          <w:noProof/>
          <w:sz w:val="24"/>
          <w:szCs w:val="24"/>
          <w:lang w:eastAsia="ru-RU"/>
        </w:rPr>
        <w:t>АЛЬФА-ТЕХНОЛОГИЯ-Г</w:t>
      </w:r>
      <w:r w:rsidRPr="00577E3A">
        <w:rPr>
          <w:rFonts w:ascii="Times New Roman" w:hAnsi="Times New Roman"/>
          <w:noProof/>
          <w:sz w:val="24"/>
          <w:szCs w:val="24"/>
          <w:lang w:eastAsia="ru-RU"/>
        </w:rPr>
        <w:t>», согласно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Протокола о результатах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роведения открытых торгов </w:t>
      </w:r>
      <w:r w:rsidR="006356B1">
        <w:rPr>
          <w:rFonts w:ascii="Times New Roman" w:hAnsi="Times New Roman"/>
          <w:noProof/>
          <w:sz w:val="24"/>
          <w:szCs w:val="24"/>
          <w:lang w:eastAsia="ru-RU"/>
        </w:rPr>
        <w:t>в форме публичного предложения</w:t>
      </w:r>
      <w:r w:rsidR="006356B1"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_____ от ________________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года.  </w:t>
      </w:r>
    </w:p>
    <w:p w:rsidR="003B3C96" w:rsidRPr="00A075AD" w:rsidRDefault="003B3C96" w:rsidP="009F203B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Право собственности на Объект возникает у Покупателя после полной оплаты цены Объекта Покупателем в соответствии с условиями настоящего Договора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. 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 Права и обязанности Сторон.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2.1. </w:t>
      </w: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Покупатель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2.2. Продавец обязан: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2.2.1. Не позднее 10 рабочих дней после выполнения Покупателем обязанности по</w:t>
      </w:r>
      <w:r w:rsidR="009F203B">
        <w:rPr>
          <w:rFonts w:ascii="Times New Roman" w:hAnsi="Times New Roman"/>
          <w:noProof/>
          <w:sz w:val="24"/>
          <w:szCs w:val="24"/>
          <w:lang w:eastAsia="ru-RU"/>
        </w:rPr>
        <w:t xml:space="preserve"> оплате Объекта в полном объеме передать Объект Покупателю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2.2.3. Не совершать каких-либо действий, направленных на отчуждение и/или обременение Объекта  правами третьих лиц.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3. Цена и порядок расчетов.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3.1. Цена продажи Объекта в соответствии с протоколом об итогах аукциона  от _____________ 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 года составляет ___________________рублей (НДС</w:t>
      </w:r>
      <w:r w:rsidR="00B5788F">
        <w:rPr>
          <w:rFonts w:ascii="Times New Roman" w:hAnsi="Times New Roman"/>
          <w:noProof/>
          <w:sz w:val="24"/>
          <w:szCs w:val="24"/>
          <w:lang w:eastAsia="ru-RU"/>
        </w:rPr>
        <w:t xml:space="preserve"> не облагается</w:t>
      </w:r>
      <w:r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, что составляет _________________  рублей.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3.2. Внесенный Покупателем на расчетный счет О</w:t>
      </w:r>
      <w:r w:rsidR="007736F3">
        <w:rPr>
          <w:rFonts w:ascii="Times New Roman" w:hAnsi="Times New Roman"/>
          <w:noProof/>
          <w:sz w:val="24"/>
          <w:szCs w:val="24"/>
          <w:lang w:eastAsia="ru-RU"/>
        </w:rPr>
        <w:t>О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О «</w:t>
      </w:r>
      <w:r w:rsidR="007736F3">
        <w:rPr>
          <w:rFonts w:ascii="Times New Roman" w:hAnsi="Times New Roman"/>
          <w:noProof/>
          <w:sz w:val="24"/>
          <w:szCs w:val="24"/>
          <w:lang w:eastAsia="ru-RU"/>
        </w:rPr>
        <w:t>Прометей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»  задаток (Платежное поручение №_____ от ___________) для участия в торгах по продаже Объекта  в сумме __________________ (___________________________________)  рублей засчитывается в счёт оплаты приобретаемого по настоящему Договору Объекта (в соответствии с частью 4 статьи 448 ГК РФ). 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 xml:space="preserve">3.3. Покупатель обязуется в течение 30 (Тридцати) календарных дней с момента подписания настоящего Договора оплатить оставшуюся Цену Объекта в размере _____________________________ рублей путем перечисления денежных средств на счет Продавца, указанный в настоящем Договоре. 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</w:t>
      </w:r>
    </w:p>
    <w:p w:rsidR="003B3C96" w:rsidRPr="00A075AD" w:rsidRDefault="003B3C96" w:rsidP="003B3C9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Обязательства Покупателя по оплате цены продажи Объекта считаются выполненными с момента зачисления подлежащей оплате суммы в полном объеме на счет Продавца.</w:t>
      </w: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tabs>
          <w:tab w:val="left" w:pos="435"/>
        </w:tabs>
        <w:spacing w:after="0" w:line="240" w:lineRule="auto"/>
        <w:ind w:right="31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4. Ответственность Сторон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noProof/>
          <w:sz w:val="24"/>
          <w:szCs w:val="24"/>
          <w:lang w:eastAsia="ru-RU"/>
        </w:rPr>
        <w:t>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B3C96" w:rsidRPr="00A075AD" w:rsidRDefault="003B3C96" w:rsidP="003B3C9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4.2. </w:t>
      </w:r>
      <w:r w:rsidRPr="00A075AD">
        <w:rPr>
          <w:rFonts w:ascii="Times New Roman" w:hAnsi="Times New Roman"/>
          <w:noProof/>
          <w:sz w:val="24"/>
          <w:szCs w:val="24"/>
          <w:lang w:eastAsia="ru-RU"/>
        </w:rPr>
        <w:t>В случае просрочки Покупателем срока оплаты Объекта по сравнению с установленным Договором Продавец имеет право отказаться от исполнения настоящего Договора в одностороннем внесудебном порядке. При расторжении настоящего Договора Покупателю возвращаются все денежные средства, за исключением ранее оплаченного задатка, полученные от него в оплату цены продажи Объекта.</w:t>
      </w: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5. Порядок и разрешение споров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5.1. Споры и разногласия, которые могут возникнуть при исполнении обязательств по настоящему Договору, разрешаются путем переговоров между Сторонами.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5.2. В случае невозможности решения споров путем переговоров, Стороны передают их на рассмотрение в соответствии с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6. Заключительные положения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6.1. Во всем, что прямо не предусмотрено настоящим Договором, Стороны руководствуются действующим законодательством РФ.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>6.2. Вся переписка между Сторонами осуществляется по адресам, указанным в настоящем Договоре. Уведомление об изменении адреса должно быть направлено другой Стороне в течение десяти банковских дней.</w:t>
      </w:r>
    </w:p>
    <w:p w:rsidR="003B3C96" w:rsidRPr="00A075AD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6.3. Изменение условий настоящего Договора, его расторжение и прекращение возможны в порядке, предусмотренном действующим законодательством. </w:t>
      </w:r>
    </w:p>
    <w:p w:rsidR="003B3C96" w:rsidRPr="008C6D17" w:rsidRDefault="003B3C96" w:rsidP="003B3C9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noProof/>
          <w:sz w:val="24"/>
          <w:szCs w:val="24"/>
          <w:lang w:eastAsia="ru-RU"/>
        </w:rPr>
      </w:pPr>
      <w:r w:rsidRPr="00A075AD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6.4. Настоящий Договор составлен в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________</w:t>
      </w:r>
      <w:r w:rsidRPr="008C6D17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экземплярах,имеющих равнуююридическую силу. Договор составлен на </w:t>
      </w:r>
      <w:r w:rsidRPr="008C6D17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____________ листах.</w:t>
      </w:r>
    </w:p>
    <w:p w:rsidR="003B3C96" w:rsidRPr="00A075AD" w:rsidRDefault="003B3C96" w:rsidP="003B3C96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noProof/>
          <w:sz w:val="20"/>
          <w:szCs w:val="20"/>
          <w:lang w:eastAsia="ru-RU"/>
        </w:rPr>
      </w:pP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  <w:r w:rsidRPr="00A075AD">
        <w:rPr>
          <w:rFonts w:ascii="Times New Roman" w:hAnsi="Times New Roman"/>
          <w:b/>
          <w:bCs/>
          <w:noProof/>
          <w:sz w:val="23"/>
          <w:szCs w:val="23"/>
          <w:lang w:eastAsia="ru-RU"/>
        </w:rPr>
        <w:t>7. Адреса и платежные реквизиты сторон</w:t>
      </w:r>
    </w:p>
    <w:p w:rsidR="003B3C96" w:rsidRPr="00A075AD" w:rsidRDefault="003B3C96" w:rsidP="003B3C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68"/>
        <w:gridCol w:w="4680"/>
      </w:tblGrid>
      <w:tr w:rsidR="003B3C96" w:rsidRPr="003B1991" w:rsidTr="00DD0BD7">
        <w:tc>
          <w:tcPr>
            <w:tcW w:w="4968" w:type="dxa"/>
          </w:tcPr>
          <w:p w:rsidR="003B3C96" w:rsidRPr="00A075AD" w:rsidRDefault="00073ACD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Цедент</w:t>
            </w:r>
            <w:r w:rsidR="003B3C96"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noProof/>
                <w:sz w:val="23"/>
                <w:szCs w:val="23"/>
                <w:lang w:eastAsia="ru-RU"/>
              </w:rPr>
            </w:pPr>
          </w:p>
        </w:tc>
      </w:tr>
      <w:tr w:rsidR="003B3C96" w:rsidRPr="003B1991" w:rsidTr="00DD0BD7">
        <w:tc>
          <w:tcPr>
            <w:tcW w:w="4968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4680" w:type="dxa"/>
          </w:tcPr>
          <w:p w:rsidR="003B3C96" w:rsidRPr="00A075AD" w:rsidRDefault="003B3C96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</w:p>
        </w:tc>
      </w:tr>
    </w:tbl>
    <w:p w:rsidR="00E954D2" w:rsidRPr="00E954D2" w:rsidRDefault="00E954D2" w:rsidP="00680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D2">
        <w:rPr>
          <w:rFonts w:ascii="Times New Roman" w:hAnsi="Times New Roman"/>
          <w:sz w:val="24"/>
          <w:szCs w:val="24"/>
        </w:rPr>
        <w:t xml:space="preserve">ООО «АЛЬФА-ТЕХНОЛОГИЯ-Г», </w:t>
      </w:r>
    </w:p>
    <w:p w:rsidR="00E954D2" w:rsidRPr="00E954D2" w:rsidRDefault="00E954D2" w:rsidP="00680F07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ОГРН 1056729999226, ИНН 6723018868, </w:t>
      </w:r>
    </w:p>
    <w:p w:rsidR="00E954D2" w:rsidRPr="00E954D2" w:rsidRDefault="00E954D2" w:rsidP="00680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адрес: 215010, </w:t>
      </w:r>
      <w:proofErr w:type="spellStart"/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мрк-н</w:t>
      </w:r>
      <w:proofErr w:type="spellEnd"/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Льнозавода, г. Гагарин, </w:t>
      </w:r>
      <w:proofErr w:type="spellStart"/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Гагаринский</w:t>
      </w:r>
      <w:proofErr w:type="spellEnd"/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gramStart"/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Смоленская</w:t>
      </w:r>
      <w:proofErr w:type="gramEnd"/>
      <w:r w:rsidRPr="00E954D2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обл.</w:t>
      </w:r>
    </w:p>
    <w:p w:rsidR="00E954D2" w:rsidRPr="00E954D2" w:rsidRDefault="00E954D2" w:rsidP="00680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54D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954D2">
        <w:rPr>
          <w:rFonts w:ascii="Times New Roman" w:hAnsi="Times New Roman"/>
          <w:sz w:val="24"/>
          <w:szCs w:val="24"/>
        </w:rPr>
        <w:t xml:space="preserve">/с 40702810023250000776 в Филиале Банка ВТБ (ПАО) в г. Воронеже, </w:t>
      </w:r>
    </w:p>
    <w:p w:rsidR="0014435B" w:rsidRPr="00E954D2" w:rsidRDefault="00E954D2" w:rsidP="00680F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4D2">
        <w:rPr>
          <w:rFonts w:ascii="Times New Roman" w:hAnsi="Times New Roman"/>
          <w:sz w:val="24"/>
          <w:szCs w:val="24"/>
        </w:rPr>
        <w:t>к/с 30101810100000000835, БИК 30101810100000000835</w:t>
      </w:r>
    </w:p>
    <w:p w:rsidR="00680F07" w:rsidRPr="00E954D2" w:rsidRDefault="00680F07" w:rsidP="00680F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54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648"/>
      </w:tblGrid>
      <w:tr w:rsidR="003B3C96" w:rsidRPr="003B1991" w:rsidTr="00DD0BD7">
        <w:tc>
          <w:tcPr>
            <w:tcW w:w="9648" w:type="dxa"/>
          </w:tcPr>
          <w:p w:rsidR="003B3C96" w:rsidRPr="00A075AD" w:rsidRDefault="00073ACD" w:rsidP="00DD0BD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Цессионарий</w:t>
            </w:r>
            <w:r w:rsidR="003B3C96" w:rsidRPr="00A075AD">
              <w:rPr>
                <w:rFonts w:ascii="Times New Roman" w:hAnsi="Times New Roman"/>
                <w:b/>
                <w:bCs/>
                <w:noProof/>
                <w:sz w:val="23"/>
                <w:szCs w:val="23"/>
                <w:lang w:eastAsia="ru-RU"/>
              </w:rPr>
              <w:t>:</w:t>
            </w:r>
          </w:p>
          <w:p w:rsidR="003B3C96" w:rsidRPr="00A075AD" w:rsidRDefault="003B3C96" w:rsidP="00DD0BD7">
            <w:pPr>
              <w:tabs>
                <w:tab w:val="left" w:pos="5820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  <w:lang w:eastAsia="ru-RU"/>
              </w:rPr>
            </w:pPr>
          </w:p>
        </w:tc>
      </w:tr>
    </w:tbl>
    <w:p w:rsidR="003B3C96" w:rsidRPr="00A075AD" w:rsidRDefault="003B3C96" w:rsidP="003B3C96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B3C96" w:rsidRPr="00241F76" w:rsidRDefault="003B3C96" w:rsidP="003B3C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3B3C96" w:rsidRDefault="003B3C96" w:rsidP="003B3C96">
      <w:pPr>
        <w:spacing w:after="0" w:line="240" w:lineRule="auto"/>
      </w:pPr>
    </w:p>
    <w:p w:rsidR="00AC342C" w:rsidRDefault="00270AF4"/>
    <w:sectPr w:rsidR="00AC342C" w:rsidSect="00AF0D1A">
      <w:headerReference w:type="default" r:id="rId7"/>
      <w:pgSz w:w="11906" w:h="16838"/>
      <w:pgMar w:top="1134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F4" w:rsidRDefault="00270AF4" w:rsidP="00AF0D1A">
      <w:pPr>
        <w:spacing w:after="0" w:line="240" w:lineRule="auto"/>
      </w:pPr>
      <w:r>
        <w:separator/>
      </w:r>
    </w:p>
  </w:endnote>
  <w:endnote w:type="continuationSeparator" w:id="0">
    <w:p w:rsidR="00270AF4" w:rsidRDefault="00270AF4" w:rsidP="00A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F4" w:rsidRDefault="00270AF4" w:rsidP="00AF0D1A">
      <w:pPr>
        <w:spacing w:after="0" w:line="240" w:lineRule="auto"/>
      </w:pPr>
      <w:r>
        <w:separator/>
      </w:r>
    </w:p>
  </w:footnote>
  <w:footnote w:type="continuationSeparator" w:id="0">
    <w:p w:rsidR="00270AF4" w:rsidRDefault="00270AF4" w:rsidP="00AF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1A" w:rsidRDefault="004A6DA0" w:rsidP="00AF0D1A">
    <w:pPr>
      <w:pStyle w:val="a8"/>
      <w:jc w:val="right"/>
    </w:pPr>
    <w: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9E8E5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BF4AED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208303ED"/>
    <w:multiLevelType w:val="hybridMultilevel"/>
    <w:tmpl w:val="49A6F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607"/>
    <w:rsid w:val="00073ACD"/>
    <w:rsid w:val="000A6124"/>
    <w:rsid w:val="000B064E"/>
    <w:rsid w:val="001262AB"/>
    <w:rsid w:val="001264BE"/>
    <w:rsid w:val="0014435B"/>
    <w:rsid w:val="00270AF4"/>
    <w:rsid w:val="002B24EA"/>
    <w:rsid w:val="00314D9E"/>
    <w:rsid w:val="00373A69"/>
    <w:rsid w:val="003B3C96"/>
    <w:rsid w:val="0043291F"/>
    <w:rsid w:val="004A6DA0"/>
    <w:rsid w:val="004C3C74"/>
    <w:rsid w:val="004F7772"/>
    <w:rsid w:val="00515290"/>
    <w:rsid w:val="006356B1"/>
    <w:rsid w:val="00660651"/>
    <w:rsid w:val="00680F07"/>
    <w:rsid w:val="006F183D"/>
    <w:rsid w:val="007736F3"/>
    <w:rsid w:val="00812F98"/>
    <w:rsid w:val="00872297"/>
    <w:rsid w:val="00884D19"/>
    <w:rsid w:val="009F203B"/>
    <w:rsid w:val="00A35C86"/>
    <w:rsid w:val="00A417D4"/>
    <w:rsid w:val="00AF0D1A"/>
    <w:rsid w:val="00B5788F"/>
    <w:rsid w:val="00BB31B8"/>
    <w:rsid w:val="00BE13EE"/>
    <w:rsid w:val="00C20A5D"/>
    <w:rsid w:val="00CE6B97"/>
    <w:rsid w:val="00D42DC2"/>
    <w:rsid w:val="00D434C4"/>
    <w:rsid w:val="00D44514"/>
    <w:rsid w:val="00D51607"/>
    <w:rsid w:val="00D55AA0"/>
    <w:rsid w:val="00D77249"/>
    <w:rsid w:val="00E22F61"/>
    <w:rsid w:val="00E954D2"/>
    <w:rsid w:val="00EE2AE8"/>
    <w:rsid w:val="00EF43AD"/>
    <w:rsid w:val="00F45C71"/>
    <w:rsid w:val="00FA5A8B"/>
    <w:rsid w:val="00F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B3C9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C9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3B3C96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B3C96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Theme="minorHAnsi" w:hAnsi="Times New Roman"/>
    </w:rPr>
  </w:style>
  <w:style w:type="character" w:styleId="a4">
    <w:name w:val="Hyperlink"/>
    <w:basedOn w:val="a0"/>
    <w:uiPriority w:val="99"/>
    <w:rsid w:val="003B3C96"/>
    <w:rPr>
      <w:rFonts w:cs="Times New Roman"/>
      <w:color w:val="0066CC"/>
      <w:u w:val="single"/>
    </w:rPr>
  </w:style>
  <w:style w:type="paragraph" w:styleId="a5">
    <w:name w:val="List Paragraph"/>
    <w:basedOn w:val="a"/>
    <w:uiPriority w:val="99"/>
    <w:qFormat/>
    <w:rsid w:val="003B3C96"/>
    <w:pPr>
      <w:ind w:left="720"/>
      <w:contextualSpacing/>
    </w:pPr>
  </w:style>
  <w:style w:type="character" w:styleId="a6">
    <w:name w:val="Strong"/>
    <w:basedOn w:val="a0"/>
    <w:uiPriority w:val="99"/>
    <w:qFormat/>
    <w:rsid w:val="003B3C96"/>
    <w:rPr>
      <w:rFonts w:cs="Times New Roman"/>
      <w:b/>
    </w:rPr>
  </w:style>
  <w:style w:type="character" w:customStyle="1" w:styleId="a7">
    <w:name w:val="Основной текст + Полужирный"/>
    <w:basedOn w:val="a0"/>
    <w:rsid w:val="00680F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736F3"/>
  </w:style>
  <w:style w:type="paragraph" w:styleId="a8">
    <w:name w:val="header"/>
    <w:basedOn w:val="a"/>
    <w:link w:val="a9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D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D1A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0A6124"/>
    <w:pPr>
      <w:widowControl w:val="0"/>
      <w:shd w:val="clear" w:color="auto" w:fill="FFFFFF"/>
      <w:spacing w:before="540" w:after="120" w:line="0" w:lineRule="atLeast"/>
      <w:jc w:val="right"/>
    </w:pPr>
    <w:rPr>
      <w:rFonts w:ascii="Book Antiqua" w:eastAsia="Book Antiqua" w:hAnsi="Book Antiqua" w:cs="Book Antiqua"/>
      <w:spacing w:val="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pk14</cp:lastModifiedBy>
  <cp:revision>20</cp:revision>
  <dcterms:created xsi:type="dcterms:W3CDTF">2014-12-15T11:32:00Z</dcterms:created>
  <dcterms:modified xsi:type="dcterms:W3CDTF">2019-03-01T10:37:00Z</dcterms:modified>
</cp:coreProperties>
</file>