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1" w:rsidRDefault="004F596A" w:rsidP="00534407">
      <w:pPr>
        <w:ind w:left="142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8621F8">
        <w:rPr>
          <w:rFonts w:ascii="Arial" w:hAnsi="Arial" w:cs="Arial"/>
          <w:sz w:val="20"/>
          <w:szCs w:val="20"/>
        </w:rPr>
        <w:t xml:space="preserve">Организатор торгов </w:t>
      </w:r>
      <w:r w:rsidR="00534407" w:rsidRPr="008621F8">
        <w:rPr>
          <w:rFonts w:ascii="Arial" w:hAnsi="Arial" w:cs="Arial"/>
          <w:sz w:val="20"/>
          <w:szCs w:val="20"/>
        </w:rPr>
        <w:t>-</w:t>
      </w:r>
      <w:r w:rsidRPr="008621F8">
        <w:rPr>
          <w:rFonts w:ascii="Arial" w:hAnsi="Arial" w:cs="Arial"/>
          <w:sz w:val="20"/>
          <w:szCs w:val="20"/>
        </w:rPr>
        <w:t xml:space="preserve"> финансовый управляющий Михайлова Ольга Ивановна (ИНН 610201331118, СНИЛС 038-460-065-50, адрес для направления корреспонденции: 346720, Ростовская область, г. Аксай, а/я 120 </w:t>
      </w:r>
      <w:proofErr w:type="spellStart"/>
      <w:r w:rsidRPr="008621F8">
        <w:rPr>
          <w:rFonts w:ascii="Arial" w:hAnsi="Arial" w:cs="Arial"/>
          <w:sz w:val="20"/>
          <w:szCs w:val="20"/>
        </w:rPr>
        <w:t>E-mail</w:t>
      </w:r>
      <w:proofErr w:type="spellEnd"/>
      <w:r w:rsidRPr="008621F8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8621F8">
          <w:rPr>
            <w:rStyle w:val="a3"/>
            <w:rFonts w:ascii="Arial" w:hAnsi="Arial" w:cs="Arial"/>
            <w:sz w:val="20"/>
            <w:szCs w:val="20"/>
          </w:rPr>
          <w:t>au16927@bk.ru</w:t>
        </w:r>
      </w:hyperlink>
      <w:r w:rsidRPr="008621F8">
        <w:rPr>
          <w:rFonts w:ascii="Arial" w:hAnsi="Arial" w:cs="Arial"/>
          <w:sz w:val="20"/>
          <w:szCs w:val="20"/>
        </w:rPr>
        <w:t xml:space="preserve">, тел. </w:t>
      </w:r>
      <w:r w:rsidRPr="008621F8">
        <w:rPr>
          <w:rFonts w:ascii="Arial" w:hAnsi="Arial" w:cs="Arial"/>
          <w:color w:val="FF0000"/>
          <w:sz w:val="20"/>
          <w:szCs w:val="20"/>
        </w:rPr>
        <w:t>2488022</w:t>
      </w:r>
      <w:r w:rsidRPr="008621F8">
        <w:rPr>
          <w:rFonts w:ascii="Arial" w:hAnsi="Arial" w:cs="Arial"/>
          <w:sz w:val="20"/>
          <w:szCs w:val="20"/>
        </w:rPr>
        <w:t xml:space="preserve">), член Ассоциации СРО ОАУ "Лидер" ИНН 7714402935, ОГРН 1147799010380, 127473, г. Москва, 1- </w:t>
      </w:r>
      <w:proofErr w:type="spellStart"/>
      <w:r w:rsidRPr="008621F8">
        <w:rPr>
          <w:rFonts w:ascii="Arial" w:hAnsi="Arial" w:cs="Arial"/>
          <w:sz w:val="20"/>
          <w:szCs w:val="20"/>
        </w:rPr>
        <w:t>й</w:t>
      </w:r>
      <w:proofErr w:type="spellEnd"/>
      <w:r w:rsidRPr="008621F8">
        <w:rPr>
          <w:rFonts w:ascii="Arial" w:hAnsi="Arial" w:cs="Arial"/>
          <w:sz w:val="20"/>
          <w:szCs w:val="20"/>
        </w:rPr>
        <w:t xml:space="preserve"> Волконский переулок, дом 13, стр. 2, этаж 4</w:t>
      </w:r>
      <w:r w:rsidR="00534407" w:rsidRPr="008621F8">
        <w:rPr>
          <w:rFonts w:ascii="Arial" w:hAnsi="Arial" w:cs="Arial"/>
          <w:sz w:val="20"/>
          <w:szCs w:val="20"/>
        </w:rPr>
        <w:t xml:space="preserve">, утвержденная решением Арбитражного суда Краснодарского края по делу </w:t>
      </w:r>
      <w:r w:rsidR="00534407" w:rsidRPr="008621F8">
        <w:rPr>
          <w:rFonts w:ascii="Arial" w:hAnsi="Arial" w:cs="Arial"/>
          <w:b/>
          <w:bCs/>
          <w:sz w:val="20"/>
          <w:szCs w:val="20"/>
        </w:rPr>
        <w:t>А32-52784</w:t>
      </w:r>
      <w:proofErr w:type="gramEnd"/>
      <w:r w:rsidR="00534407" w:rsidRPr="008621F8">
        <w:rPr>
          <w:rFonts w:ascii="Arial" w:hAnsi="Arial" w:cs="Arial"/>
          <w:b/>
          <w:bCs/>
          <w:sz w:val="20"/>
          <w:szCs w:val="20"/>
        </w:rPr>
        <w:t xml:space="preserve">/2017-4-317Б от 28.02.2018, </w:t>
      </w:r>
      <w:r w:rsidRPr="008621F8">
        <w:rPr>
          <w:rFonts w:ascii="Arial" w:hAnsi="Arial" w:cs="Arial"/>
          <w:sz w:val="20"/>
          <w:szCs w:val="20"/>
        </w:rPr>
        <w:t xml:space="preserve">сообщает о </w:t>
      </w:r>
      <w:r w:rsidR="00534407" w:rsidRPr="008621F8">
        <w:rPr>
          <w:rFonts w:ascii="Arial" w:hAnsi="Arial" w:cs="Arial"/>
          <w:sz w:val="20"/>
          <w:szCs w:val="20"/>
        </w:rPr>
        <w:t xml:space="preserve">продаже (в процедуре реализации имущества гражданина) </w:t>
      </w:r>
      <w:r w:rsidRPr="008621F8">
        <w:rPr>
          <w:rFonts w:ascii="Arial" w:hAnsi="Arial" w:cs="Arial"/>
          <w:sz w:val="20"/>
          <w:szCs w:val="20"/>
        </w:rPr>
        <w:t xml:space="preserve">имущества должника гражданина </w:t>
      </w:r>
      <w:proofErr w:type="spellStart"/>
      <w:r w:rsidR="00534407" w:rsidRPr="008621F8">
        <w:rPr>
          <w:rFonts w:ascii="Arial" w:hAnsi="Arial" w:cs="Arial"/>
          <w:sz w:val="20"/>
          <w:szCs w:val="20"/>
        </w:rPr>
        <w:t>Манжина</w:t>
      </w:r>
      <w:proofErr w:type="spellEnd"/>
      <w:r w:rsidR="00534407" w:rsidRPr="008621F8">
        <w:rPr>
          <w:rFonts w:ascii="Arial" w:hAnsi="Arial" w:cs="Arial"/>
          <w:sz w:val="20"/>
          <w:szCs w:val="20"/>
        </w:rPr>
        <w:t xml:space="preserve">  Андрея Александровича; ранее присвоенные ФИО: - - -;  ИНН: 614304270739; СНИЛС: 029-677-542-01</w:t>
      </w:r>
      <w:proofErr w:type="gramStart"/>
      <w:r w:rsidR="00534407" w:rsidRPr="008621F8">
        <w:rPr>
          <w:rFonts w:ascii="Arial" w:hAnsi="Arial" w:cs="Arial"/>
          <w:sz w:val="20"/>
          <w:szCs w:val="20"/>
        </w:rPr>
        <w:t xml:space="preserve"> ;</w:t>
      </w:r>
      <w:proofErr w:type="gramEnd"/>
      <w:r w:rsidR="00534407" w:rsidRPr="008621F8">
        <w:rPr>
          <w:rFonts w:ascii="Arial" w:hAnsi="Arial" w:cs="Arial"/>
          <w:sz w:val="20"/>
          <w:szCs w:val="20"/>
        </w:rPr>
        <w:t xml:space="preserve"> дата рождения: 14.09.1967; место рождения: Казахская ССР, Павлодарская обл., г. Ермак; регистрация по месту жительства: г. Новороссийск, </w:t>
      </w:r>
      <w:proofErr w:type="spellStart"/>
      <w:r w:rsidR="00534407" w:rsidRPr="008621F8">
        <w:rPr>
          <w:rFonts w:ascii="Arial" w:hAnsi="Arial" w:cs="Arial"/>
          <w:sz w:val="20"/>
          <w:szCs w:val="20"/>
        </w:rPr>
        <w:t>х</w:t>
      </w:r>
      <w:proofErr w:type="gramStart"/>
      <w:r w:rsidR="00534407" w:rsidRPr="008621F8">
        <w:rPr>
          <w:rFonts w:ascii="Arial" w:hAnsi="Arial" w:cs="Arial"/>
          <w:sz w:val="20"/>
          <w:szCs w:val="20"/>
        </w:rPr>
        <w:t>.С</w:t>
      </w:r>
      <w:proofErr w:type="gramEnd"/>
      <w:r w:rsidR="00534407" w:rsidRPr="008621F8">
        <w:rPr>
          <w:rFonts w:ascii="Arial" w:hAnsi="Arial" w:cs="Arial"/>
          <w:sz w:val="20"/>
          <w:szCs w:val="20"/>
        </w:rPr>
        <w:t>емигорский</w:t>
      </w:r>
      <w:proofErr w:type="spellEnd"/>
      <w:r w:rsidR="00534407" w:rsidRPr="008621F8">
        <w:rPr>
          <w:rFonts w:ascii="Arial" w:hAnsi="Arial" w:cs="Arial"/>
          <w:sz w:val="20"/>
          <w:szCs w:val="20"/>
        </w:rPr>
        <w:t xml:space="preserve">, слева от трассы Новороссийск-Анапа (Почтовый адрес: 353905, Новороссийск-5, </w:t>
      </w:r>
      <w:proofErr w:type="spellStart"/>
      <w:r w:rsidR="00534407" w:rsidRPr="008621F8">
        <w:rPr>
          <w:rFonts w:ascii="Arial" w:hAnsi="Arial" w:cs="Arial"/>
          <w:sz w:val="20"/>
          <w:szCs w:val="20"/>
        </w:rPr>
        <w:t>а\я</w:t>
      </w:r>
      <w:proofErr w:type="spellEnd"/>
      <w:r w:rsidR="00534407" w:rsidRPr="008621F8">
        <w:rPr>
          <w:rFonts w:ascii="Arial" w:hAnsi="Arial" w:cs="Arial"/>
          <w:sz w:val="20"/>
          <w:szCs w:val="20"/>
        </w:rPr>
        <w:t xml:space="preserve"> 66), </w:t>
      </w:r>
      <w:r w:rsidR="00652B05" w:rsidRPr="008621F8">
        <w:rPr>
          <w:rFonts w:ascii="Arial" w:hAnsi="Arial" w:cs="Arial"/>
          <w:sz w:val="20"/>
          <w:szCs w:val="20"/>
        </w:rPr>
        <w:t xml:space="preserve">признанного </w:t>
      </w:r>
      <w:r w:rsidRPr="008621F8">
        <w:rPr>
          <w:rFonts w:ascii="Arial" w:hAnsi="Arial" w:cs="Arial"/>
          <w:sz w:val="20"/>
          <w:szCs w:val="20"/>
        </w:rPr>
        <w:t>несостоятельным (банкротом)</w:t>
      </w:r>
      <w:r w:rsidR="00652B05" w:rsidRPr="008621F8">
        <w:rPr>
          <w:rFonts w:ascii="Arial" w:hAnsi="Arial" w:cs="Arial"/>
          <w:sz w:val="20"/>
          <w:szCs w:val="20"/>
        </w:rPr>
        <w:t xml:space="preserve">, </w:t>
      </w:r>
      <w:r w:rsidRPr="008621F8">
        <w:rPr>
          <w:rFonts w:ascii="Arial" w:hAnsi="Arial" w:cs="Arial"/>
          <w:sz w:val="20"/>
          <w:szCs w:val="20"/>
        </w:rPr>
        <w:t xml:space="preserve">путем проведения электронных торгов в форме аукциона открытого по составу участников и форме представления предложений о цене на сайте электронной площадки ООО Балтийская электронная площадка </w:t>
      </w:r>
      <w:proofErr w:type="spellStart"/>
      <w:r w:rsidRPr="008621F8">
        <w:rPr>
          <w:rFonts w:ascii="Arial" w:hAnsi="Arial" w:cs="Arial"/>
          <w:sz w:val="20"/>
          <w:szCs w:val="20"/>
        </w:rPr>
        <w:t>www</w:t>
      </w:r>
      <w:proofErr w:type="spellEnd"/>
      <w:r w:rsidRPr="008621F8">
        <w:rPr>
          <w:rFonts w:ascii="Arial" w:hAnsi="Arial" w:cs="Arial"/>
          <w:sz w:val="20"/>
          <w:szCs w:val="20"/>
        </w:rPr>
        <w:t>. http://www.bepspb.ru/ по продаже имущества должника</w:t>
      </w:r>
      <w:r w:rsidR="00534407" w:rsidRPr="008621F8">
        <w:rPr>
          <w:rFonts w:ascii="Arial" w:hAnsi="Arial" w:cs="Arial"/>
          <w:sz w:val="20"/>
          <w:szCs w:val="20"/>
        </w:rPr>
        <w:t>, а именно:</w:t>
      </w:r>
      <w:r w:rsidRPr="008621F8">
        <w:rPr>
          <w:rFonts w:ascii="Arial" w:hAnsi="Arial" w:cs="Arial"/>
          <w:sz w:val="20"/>
          <w:szCs w:val="20"/>
        </w:rPr>
        <w:t xml:space="preserve">  </w:t>
      </w:r>
    </w:p>
    <w:p w:rsidR="00534407" w:rsidRPr="008621F8" w:rsidRDefault="004F596A" w:rsidP="00534407">
      <w:pPr>
        <w:ind w:left="142" w:right="-1"/>
        <w:jc w:val="both"/>
        <w:rPr>
          <w:rFonts w:ascii="Arial" w:hAnsi="Arial" w:cs="Arial"/>
          <w:sz w:val="20"/>
          <w:szCs w:val="20"/>
        </w:rPr>
      </w:pPr>
      <w:r w:rsidRPr="008621F8">
        <w:rPr>
          <w:rFonts w:ascii="Arial" w:hAnsi="Arial" w:cs="Arial"/>
          <w:sz w:val="20"/>
          <w:szCs w:val="20"/>
        </w:rPr>
        <w:t>Лот</w:t>
      </w:r>
      <w:r w:rsidR="00534407" w:rsidRPr="008621F8">
        <w:rPr>
          <w:rFonts w:ascii="Arial" w:hAnsi="Arial" w:cs="Arial"/>
          <w:sz w:val="20"/>
          <w:szCs w:val="20"/>
        </w:rPr>
        <w:t xml:space="preserve"> № </w:t>
      </w:r>
      <w:r w:rsidRPr="008621F8">
        <w:rPr>
          <w:rFonts w:ascii="Arial" w:hAnsi="Arial" w:cs="Arial"/>
          <w:sz w:val="20"/>
          <w:szCs w:val="20"/>
        </w:rPr>
        <w:t xml:space="preserve">1: </w:t>
      </w:r>
      <w:r w:rsidR="00534407" w:rsidRPr="008621F8">
        <w:rPr>
          <w:rFonts w:ascii="Arial" w:hAnsi="Arial" w:cs="Arial"/>
          <w:sz w:val="20"/>
          <w:szCs w:val="20"/>
        </w:rPr>
        <w:t xml:space="preserve">Права требования (дебиторская задолженность) к ООО « </w:t>
      </w:r>
      <w:proofErr w:type="spellStart"/>
      <w:r w:rsidR="00534407" w:rsidRPr="008621F8">
        <w:rPr>
          <w:rFonts w:ascii="Arial" w:hAnsi="Arial" w:cs="Arial"/>
          <w:sz w:val="20"/>
          <w:szCs w:val="20"/>
        </w:rPr>
        <w:t>Югспец-монтаж</w:t>
      </w:r>
      <w:proofErr w:type="spellEnd"/>
      <w:r w:rsidR="00534407" w:rsidRPr="008621F8">
        <w:rPr>
          <w:rFonts w:ascii="Arial" w:hAnsi="Arial" w:cs="Arial"/>
          <w:sz w:val="20"/>
          <w:szCs w:val="20"/>
        </w:rPr>
        <w:t>», ИНН 2315111526 (109341, Россия, г</w:t>
      </w:r>
      <w:proofErr w:type="gramStart"/>
      <w:r w:rsidR="00534407" w:rsidRPr="008621F8">
        <w:rPr>
          <w:rFonts w:ascii="Arial" w:hAnsi="Arial" w:cs="Arial"/>
          <w:sz w:val="20"/>
          <w:szCs w:val="20"/>
        </w:rPr>
        <w:t>.М</w:t>
      </w:r>
      <w:proofErr w:type="gramEnd"/>
      <w:r w:rsidR="00534407" w:rsidRPr="008621F8">
        <w:rPr>
          <w:rFonts w:ascii="Arial" w:hAnsi="Arial" w:cs="Arial"/>
          <w:sz w:val="20"/>
          <w:szCs w:val="20"/>
        </w:rPr>
        <w:t xml:space="preserve">осква, ул. </w:t>
      </w:r>
      <w:proofErr w:type="spellStart"/>
      <w:r w:rsidR="00534407" w:rsidRPr="008621F8">
        <w:rPr>
          <w:rFonts w:ascii="Arial" w:hAnsi="Arial" w:cs="Arial"/>
          <w:sz w:val="20"/>
          <w:szCs w:val="20"/>
        </w:rPr>
        <w:t>Братиславская</w:t>
      </w:r>
      <w:proofErr w:type="spellEnd"/>
      <w:r w:rsidR="00534407" w:rsidRPr="008621F8">
        <w:rPr>
          <w:rFonts w:ascii="Arial" w:hAnsi="Arial" w:cs="Arial"/>
          <w:sz w:val="20"/>
          <w:szCs w:val="20"/>
        </w:rPr>
        <w:t xml:space="preserve">, д.6, помещение 8) в сумме 2 034 520,55 руб. Определение АС Краснодарского края от 27.11.2015 по делу № Ф32-15172/2015 (43/63-Б-294-УТ). Предприятие в </w:t>
      </w:r>
      <w:proofErr w:type="gramStart"/>
      <w:r w:rsidR="00534407" w:rsidRPr="008621F8">
        <w:rPr>
          <w:rFonts w:ascii="Arial" w:hAnsi="Arial" w:cs="Arial"/>
          <w:sz w:val="20"/>
          <w:szCs w:val="20"/>
        </w:rPr>
        <w:t>процедуре</w:t>
      </w:r>
      <w:proofErr w:type="gramEnd"/>
      <w:r w:rsidR="00534407" w:rsidRPr="008621F8">
        <w:rPr>
          <w:rFonts w:ascii="Arial" w:hAnsi="Arial" w:cs="Arial"/>
          <w:sz w:val="20"/>
          <w:szCs w:val="20"/>
        </w:rPr>
        <w:t xml:space="preserve"> применяемой в деле о банкротстве – конкурсное производство. Имеется залоговое обременение Гр. Поповой И.А. Начальная цена продажи имущества устанавливается в сумме 1 627 616,44 рублей.</w:t>
      </w:r>
      <w:r w:rsidR="000F2EF4" w:rsidRPr="008621F8">
        <w:rPr>
          <w:rFonts w:ascii="Arial" w:hAnsi="Arial" w:cs="Arial"/>
          <w:sz w:val="20"/>
          <w:szCs w:val="20"/>
        </w:rPr>
        <w:t xml:space="preserve"> Шаг аукциона – 5% от начальной цены продажи – 81380,82 руб.</w:t>
      </w:r>
    </w:p>
    <w:p w:rsidR="00534407" w:rsidRPr="00491205" w:rsidRDefault="00534407" w:rsidP="00534407">
      <w:pPr>
        <w:ind w:left="142" w:right="-1"/>
        <w:jc w:val="both"/>
        <w:rPr>
          <w:rFonts w:ascii="Arial" w:hAnsi="Arial" w:cs="Arial"/>
          <w:sz w:val="20"/>
          <w:szCs w:val="20"/>
        </w:rPr>
      </w:pPr>
      <w:r w:rsidRPr="00491205">
        <w:rPr>
          <w:rFonts w:ascii="Arial" w:hAnsi="Arial" w:cs="Arial"/>
          <w:sz w:val="20"/>
          <w:szCs w:val="20"/>
        </w:rPr>
        <w:t xml:space="preserve">Лот № 2: Права требования (дебиторская задолженность) к </w:t>
      </w:r>
      <w:r w:rsidR="000F2EF4" w:rsidRPr="00491205">
        <w:rPr>
          <w:rFonts w:ascii="Arial" w:hAnsi="Arial" w:cs="Arial"/>
          <w:sz w:val="20"/>
          <w:szCs w:val="20"/>
        </w:rPr>
        <w:t>ООО «</w:t>
      </w:r>
      <w:proofErr w:type="spellStart"/>
      <w:r w:rsidRPr="00491205">
        <w:rPr>
          <w:rFonts w:ascii="Arial" w:hAnsi="Arial" w:cs="Arial"/>
          <w:sz w:val="20"/>
          <w:szCs w:val="20"/>
        </w:rPr>
        <w:t>Югспец-монтаж</w:t>
      </w:r>
      <w:proofErr w:type="spellEnd"/>
      <w:r w:rsidRPr="00491205">
        <w:rPr>
          <w:rFonts w:ascii="Arial" w:hAnsi="Arial" w:cs="Arial"/>
          <w:sz w:val="20"/>
          <w:szCs w:val="20"/>
        </w:rPr>
        <w:t>», ИНН 2315111526 (109341, Россия, г</w:t>
      </w:r>
      <w:proofErr w:type="gramStart"/>
      <w:r w:rsidRPr="00491205">
        <w:rPr>
          <w:rFonts w:ascii="Arial" w:hAnsi="Arial" w:cs="Arial"/>
          <w:sz w:val="20"/>
          <w:szCs w:val="20"/>
        </w:rPr>
        <w:t>.М</w:t>
      </w:r>
      <w:proofErr w:type="gramEnd"/>
      <w:r w:rsidRPr="00491205">
        <w:rPr>
          <w:rFonts w:ascii="Arial" w:hAnsi="Arial" w:cs="Arial"/>
          <w:sz w:val="20"/>
          <w:szCs w:val="20"/>
        </w:rPr>
        <w:t xml:space="preserve">осква, ул. </w:t>
      </w:r>
      <w:proofErr w:type="spellStart"/>
      <w:r w:rsidRPr="00491205">
        <w:rPr>
          <w:rFonts w:ascii="Arial" w:hAnsi="Arial" w:cs="Arial"/>
          <w:sz w:val="20"/>
          <w:szCs w:val="20"/>
        </w:rPr>
        <w:t>Братиславская</w:t>
      </w:r>
      <w:proofErr w:type="spellEnd"/>
      <w:r w:rsidRPr="00491205">
        <w:rPr>
          <w:rFonts w:ascii="Arial" w:hAnsi="Arial" w:cs="Arial"/>
          <w:sz w:val="20"/>
          <w:szCs w:val="20"/>
        </w:rPr>
        <w:t xml:space="preserve">, д.6, помещение 8) в сумме 81 388,23 руб.. Договор о полной индивидуальной материальной ответственности от 27.08.2015. Предприятие в </w:t>
      </w:r>
      <w:proofErr w:type="gramStart"/>
      <w:r w:rsidRPr="00491205">
        <w:rPr>
          <w:rFonts w:ascii="Arial" w:hAnsi="Arial" w:cs="Arial"/>
          <w:sz w:val="20"/>
          <w:szCs w:val="20"/>
        </w:rPr>
        <w:t>процедуре</w:t>
      </w:r>
      <w:proofErr w:type="gramEnd"/>
      <w:r w:rsidRPr="00491205">
        <w:rPr>
          <w:rFonts w:ascii="Arial" w:hAnsi="Arial" w:cs="Arial"/>
          <w:sz w:val="20"/>
          <w:szCs w:val="20"/>
        </w:rPr>
        <w:t xml:space="preserve"> применяемой в деле о банкротстве – конкурсное производство. Начальная цена продажи имущества устанавливается в сумме 65 110,60рублей.</w:t>
      </w:r>
      <w:r w:rsidR="000F2EF4" w:rsidRPr="00491205">
        <w:rPr>
          <w:rFonts w:ascii="Arial" w:hAnsi="Arial" w:cs="Arial"/>
          <w:sz w:val="20"/>
          <w:szCs w:val="20"/>
        </w:rPr>
        <w:t xml:space="preserve"> Шаг аукциона – 5% от начальной цены продажи – 3255,53 руб.</w:t>
      </w:r>
    </w:p>
    <w:p w:rsidR="00201D16" w:rsidRPr="00491205" w:rsidRDefault="00201D16" w:rsidP="00201D1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491205">
        <w:rPr>
          <w:rFonts w:ascii="Arial" w:hAnsi="Arial" w:cs="Arial"/>
          <w:sz w:val="20"/>
          <w:szCs w:val="20"/>
        </w:rPr>
        <w:t xml:space="preserve">Подведение результатов торгов на ЭТП, подача заявок на участие в торгах и оплата задатков – с 16.10.2018 с 10 часов 00 минут по 22.11.2018 до 10 часов 00 минут, </w:t>
      </w:r>
      <w:proofErr w:type="gramStart"/>
      <w:r w:rsidRPr="00491205">
        <w:rPr>
          <w:rFonts w:ascii="Arial" w:hAnsi="Arial" w:cs="Arial"/>
          <w:sz w:val="20"/>
          <w:szCs w:val="20"/>
        </w:rPr>
        <w:t>согласно регламента</w:t>
      </w:r>
      <w:proofErr w:type="gramEnd"/>
      <w:r w:rsidRPr="00491205">
        <w:rPr>
          <w:rFonts w:ascii="Arial" w:hAnsi="Arial" w:cs="Arial"/>
          <w:sz w:val="20"/>
          <w:szCs w:val="20"/>
        </w:rPr>
        <w:t xml:space="preserve"> ЭТП. Начало торгов 24.11.2018 в 10 часов 00 минут, по Московскому времени.</w:t>
      </w:r>
    </w:p>
    <w:p w:rsidR="00201D16" w:rsidRDefault="00201D16" w:rsidP="0020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3B96" w:rsidRPr="008621F8" w:rsidRDefault="004F596A" w:rsidP="008621F8">
      <w:pPr>
        <w:ind w:left="142" w:right="-1"/>
        <w:jc w:val="both"/>
        <w:rPr>
          <w:rFonts w:ascii="Arial" w:hAnsi="Arial" w:cs="Arial"/>
          <w:sz w:val="20"/>
          <w:szCs w:val="20"/>
        </w:rPr>
      </w:pPr>
      <w:r w:rsidRPr="008621F8">
        <w:rPr>
          <w:rFonts w:ascii="Arial" w:hAnsi="Arial" w:cs="Arial"/>
          <w:sz w:val="20"/>
          <w:szCs w:val="20"/>
        </w:rPr>
        <w:t>Задаток (вносится на счет должника н</w:t>
      </w:r>
      <w:r w:rsidR="000F2EF4" w:rsidRPr="008621F8">
        <w:rPr>
          <w:rFonts w:ascii="Arial" w:hAnsi="Arial" w:cs="Arial"/>
          <w:sz w:val="20"/>
          <w:szCs w:val="20"/>
        </w:rPr>
        <w:t>е позднее дня подачи заявки) - 1</w:t>
      </w:r>
      <w:r w:rsidRPr="008621F8">
        <w:rPr>
          <w:rFonts w:ascii="Arial" w:hAnsi="Arial" w:cs="Arial"/>
          <w:sz w:val="20"/>
          <w:szCs w:val="20"/>
        </w:rPr>
        <w:t xml:space="preserve">0% от начальной цены продажи имущества, шаг аукциона – 5% от начальной цены продажи.  Заявка подается в электронной форме и должна соответствовать требованиям и сопровождаться документами, установленными п. 11 ст. 110 ФЗ «О несостоятельности (банкротстве)». К заявке прилагаются: выписка из ЕГРЮЛ (ЕГРИП) (оригинал/ нотариальная копия); копия документов, удостоверяющих личность (для физ. лиц); доверенность на представителя, </w:t>
      </w:r>
      <w:proofErr w:type="spellStart"/>
      <w:proofErr w:type="gramStart"/>
      <w:r w:rsidRPr="008621F8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8621F8">
        <w:rPr>
          <w:rFonts w:ascii="Arial" w:hAnsi="Arial" w:cs="Arial"/>
          <w:sz w:val="20"/>
          <w:szCs w:val="20"/>
        </w:rPr>
        <w:t>/</w:t>
      </w:r>
      <w:proofErr w:type="spellStart"/>
      <w:r w:rsidRPr="008621F8">
        <w:rPr>
          <w:rFonts w:ascii="Arial" w:hAnsi="Arial" w:cs="Arial"/>
          <w:sz w:val="20"/>
          <w:szCs w:val="20"/>
        </w:rPr>
        <w:t>п</w:t>
      </w:r>
      <w:proofErr w:type="spellEnd"/>
      <w:r w:rsidRPr="008621F8">
        <w:rPr>
          <w:rFonts w:ascii="Arial" w:hAnsi="Arial" w:cs="Arial"/>
          <w:sz w:val="20"/>
          <w:szCs w:val="20"/>
        </w:rPr>
        <w:t xml:space="preserve"> с отметкой банка, подтверждающее внесение задатка. Заявка рассматривается только при наличии подтверждения зачисления задатка на счет</w:t>
      </w:r>
      <w:r w:rsidR="000F2EF4" w:rsidRPr="008621F8">
        <w:rPr>
          <w:rFonts w:ascii="Arial" w:hAnsi="Arial" w:cs="Arial"/>
          <w:sz w:val="20"/>
          <w:szCs w:val="20"/>
        </w:rPr>
        <w:t xml:space="preserve"> должника</w:t>
      </w:r>
      <w:r w:rsidRPr="008621F8">
        <w:rPr>
          <w:rFonts w:ascii="Arial" w:hAnsi="Arial" w:cs="Arial"/>
          <w:sz w:val="20"/>
          <w:szCs w:val="20"/>
        </w:rPr>
        <w:t xml:space="preserve">. 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Задаток зачисляется на </w:t>
      </w:r>
      <w:r w:rsidR="008621F8" w:rsidRPr="008621F8">
        <w:rPr>
          <w:rStyle w:val="text"/>
          <w:rFonts w:ascii="Arial" w:hAnsi="Arial" w:cs="Arial"/>
          <w:sz w:val="20"/>
          <w:szCs w:val="20"/>
        </w:rPr>
        <w:t xml:space="preserve">счет № </w:t>
      </w:r>
      <w:r w:rsidR="008621F8" w:rsidRPr="008621F8">
        <w:rPr>
          <w:rFonts w:ascii="Arial" w:hAnsi="Arial" w:cs="Arial"/>
          <w:sz w:val="20"/>
          <w:szCs w:val="20"/>
        </w:rPr>
        <w:t xml:space="preserve">42307810452090651973,  </w:t>
      </w:r>
      <w:r w:rsidR="008621F8" w:rsidRPr="008621F8">
        <w:rPr>
          <w:rStyle w:val="text"/>
          <w:rFonts w:ascii="Arial" w:hAnsi="Arial" w:cs="Arial"/>
          <w:sz w:val="20"/>
          <w:szCs w:val="20"/>
        </w:rPr>
        <w:t xml:space="preserve">оплата по договору купли-продажи на счет </w:t>
      </w:r>
      <w:r w:rsidR="008621F8" w:rsidRPr="008621F8">
        <w:rPr>
          <w:rFonts w:ascii="Arial" w:hAnsi="Arial" w:cs="Arial"/>
          <w:sz w:val="20"/>
          <w:szCs w:val="20"/>
        </w:rPr>
        <w:t>42307810052090651975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, в </w:t>
      </w:r>
      <w:r w:rsidRPr="008621F8">
        <w:rPr>
          <w:rFonts w:ascii="Arial" w:hAnsi="Arial" w:cs="Arial"/>
          <w:sz w:val="20"/>
          <w:szCs w:val="20"/>
        </w:rPr>
        <w:t>доп. офис № 5221/0629 ПАО Сбербанк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 </w:t>
      </w:r>
      <w:proofErr w:type="gramStart"/>
      <w:r w:rsidRPr="008621F8">
        <w:rPr>
          <w:rStyle w:val="text"/>
          <w:rFonts w:ascii="Arial" w:hAnsi="Arial" w:cs="Arial"/>
          <w:sz w:val="20"/>
          <w:szCs w:val="20"/>
        </w:rPr>
        <w:t>к</w:t>
      </w:r>
      <w:proofErr w:type="gramEnd"/>
      <w:r w:rsidRPr="008621F8">
        <w:rPr>
          <w:rStyle w:val="text"/>
          <w:rFonts w:ascii="Arial" w:hAnsi="Arial" w:cs="Arial"/>
          <w:sz w:val="20"/>
          <w:szCs w:val="20"/>
        </w:rPr>
        <w:t xml:space="preserve">/с </w:t>
      </w:r>
      <w:r w:rsidRPr="008621F8">
        <w:rPr>
          <w:rFonts w:ascii="Arial" w:hAnsi="Arial" w:cs="Arial"/>
          <w:sz w:val="20"/>
          <w:szCs w:val="20"/>
        </w:rPr>
        <w:t xml:space="preserve">30101810600000000602, 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БИК </w:t>
      </w:r>
      <w:r w:rsidRPr="008621F8">
        <w:rPr>
          <w:rFonts w:ascii="Arial" w:hAnsi="Arial" w:cs="Arial"/>
          <w:sz w:val="20"/>
          <w:szCs w:val="20"/>
        </w:rPr>
        <w:t>046015602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,  ИНН </w:t>
      </w:r>
      <w:r w:rsidRPr="008621F8">
        <w:rPr>
          <w:rFonts w:ascii="Arial" w:hAnsi="Arial" w:cs="Arial"/>
          <w:sz w:val="20"/>
          <w:szCs w:val="20"/>
        </w:rPr>
        <w:t>7707083893</w:t>
      </w:r>
      <w:r w:rsidRPr="008621F8">
        <w:rPr>
          <w:rStyle w:val="text"/>
          <w:rFonts w:ascii="Arial" w:hAnsi="Arial" w:cs="Arial"/>
          <w:sz w:val="20"/>
          <w:szCs w:val="20"/>
        </w:rPr>
        <w:t xml:space="preserve">. </w:t>
      </w:r>
      <w:r w:rsidRPr="008621F8">
        <w:rPr>
          <w:rFonts w:ascii="Arial" w:hAnsi="Arial" w:cs="Arial"/>
          <w:sz w:val="20"/>
          <w:szCs w:val="20"/>
        </w:rPr>
        <w:t xml:space="preserve">Победитель торгов - участник, предложивший наиболее высокую цену. Если к торгам допущен один участник, заявка которого содержит предложение о цене имущества не ниже начальной цены, договор купли-продажи заключается с этим участником.  Подписание договора купли-продажи в течение 5 дней </w:t>
      </w:r>
      <w:proofErr w:type="gramStart"/>
      <w:r w:rsidRPr="008621F8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8621F8">
        <w:rPr>
          <w:rFonts w:ascii="Arial" w:hAnsi="Arial" w:cs="Arial"/>
          <w:sz w:val="20"/>
          <w:szCs w:val="20"/>
        </w:rPr>
        <w:t xml:space="preserve"> предложения. Оплата в течение 30 дней с момента подписания договора. Ознакомиться с предметом торгов  можно по адресу </w:t>
      </w:r>
      <w:proofErr w:type="gramStart"/>
      <w:r w:rsidRPr="008621F8">
        <w:rPr>
          <w:rFonts w:ascii="Arial" w:hAnsi="Arial" w:cs="Arial"/>
          <w:sz w:val="20"/>
          <w:szCs w:val="20"/>
        </w:rPr>
        <w:t>г</w:t>
      </w:r>
      <w:proofErr w:type="gramEnd"/>
      <w:r w:rsidRPr="008621F8">
        <w:rPr>
          <w:rFonts w:ascii="Arial" w:hAnsi="Arial" w:cs="Arial"/>
          <w:sz w:val="20"/>
          <w:szCs w:val="20"/>
        </w:rPr>
        <w:t xml:space="preserve">. </w:t>
      </w:r>
      <w:r w:rsidR="00652B05" w:rsidRPr="008621F8">
        <w:rPr>
          <w:rFonts w:ascii="Arial" w:hAnsi="Arial" w:cs="Arial"/>
          <w:sz w:val="20"/>
          <w:szCs w:val="20"/>
        </w:rPr>
        <w:t>Аксай, ул. Буденного, 32</w:t>
      </w:r>
      <w:r w:rsidRPr="008621F8">
        <w:rPr>
          <w:rFonts w:ascii="Arial" w:hAnsi="Arial" w:cs="Arial"/>
          <w:sz w:val="20"/>
          <w:szCs w:val="20"/>
        </w:rPr>
        <w:t xml:space="preserve"> в рабочие дни с 12-00 до 16-00. с обязательным предварительным согласованием с организатором торгов.</w:t>
      </w:r>
    </w:p>
    <w:sectPr w:rsidR="00A73B96" w:rsidRPr="008621F8" w:rsidSect="00A7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F596A"/>
    <w:rsid w:val="000D201A"/>
    <w:rsid w:val="000F2EF4"/>
    <w:rsid w:val="00201D16"/>
    <w:rsid w:val="00491205"/>
    <w:rsid w:val="004F596A"/>
    <w:rsid w:val="00534407"/>
    <w:rsid w:val="00652B05"/>
    <w:rsid w:val="006E1F61"/>
    <w:rsid w:val="008621F8"/>
    <w:rsid w:val="00981DBA"/>
    <w:rsid w:val="00A73B96"/>
    <w:rsid w:val="00C35B84"/>
    <w:rsid w:val="00C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F596A"/>
  </w:style>
  <w:style w:type="character" w:styleId="a3">
    <w:name w:val="Hyperlink"/>
    <w:basedOn w:val="a0"/>
    <w:uiPriority w:val="99"/>
    <w:unhideWhenUsed/>
    <w:rsid w:val="004F5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1692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7</cp:revision>
  <dcterms:created xsi:type="dcterms:W3CDTF">2018-10-11T03:28:00Z</dcterms:created>
  <dcterms:modified xsi:type="dcterms:W3CDTF">2018-10-11T04:02:00Z</dcterms:modified>
</cp:coreProperties>
</file>